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A5D3C" w14:textId="77777777" w:rsidR="00904284" w:rsidRPr="009603AA" w:rsidRDefault="00904284" w:rsidP="00904284">
      <w:pPr>
        <w:pStyle w:val="1"/>
        <w:rPr>
          <w:rFonts w:ascii="Arial" w:hAnsi="Arial" w:cs="Arial"/>
          <w:b/>
          <w:sz w:val="24"/>
          <w:szCs w:val="24"/>
        </w:rPr>
      </w:pPr>
      <w:r w:rsidRPr="009603AA">
        <w:rPr>
          <w:rFonts w:ascii="Arial" w:hAnsi="Arial" w:cs="Arial"/>
          <w:b/>
          <w:sz w:val="24"/>
          <w:szCs w:val="24"/>
        </w:rPr>
        <w:t>SECTION 32 01 90.16 Amending Soils</w:t>
      </w:r>
    </w:p>
    <w:p w14:paraId="07D77DDF" w14:textId="2AF20896" w:rsidR="00904284" w:rsidRDefault="00904284" w:rsidP="00904284">
      <w:pPr>
        <w:jc w:val="center"/>
        <w:rPr>
          <w:rFonts w:ascii="Arial" w:hAnsi="Arial" w:cs="Arial"/>
          <w:b/>
          <w:sz w:val="24"/>
          <w:szCs w:val="24"/>
        </w:rPr>
      </w:pPr>
      <w:r>
        <w:rPr>
          <w:rFonts w:ascii="Arial" w:hAnsi="Arial" w:cs="Arial"/>
          <w:b/>
          <w:sz w:val="24"/>
          <w:szCs w:val="24"/>
        </w:rPr>
        <w:t xml:space="preserve">BioPrime™ </w:t>
      </w:r>
      <w:r w:rsidR="002862C9">
        <w:rPr>
          <w:rFonts w:ascii="Arial" w:hAnsi="Arial" w:cs="Arial"/>
          <w:b/>
          <w:sz w:val="24"/>
          <w:szCs w:val="24"/>
        </w:rPr>
        <w:t>Sustained-Release</w:t>
      </w:r>
      <w:r>
        <w:rPr>
          <w:rFonts w:ascii="Arial" w:hAnsi="Arial" w:cs="Arial"/>
          <w:b/>
          <w:sz w:val="24"/>
          <w:szCs w:val="24"/>
        </w:rPr>
        <w:t xml:space="preserve"> Biostimulant</w:t>
      </w:r>
    </w:p>
    <w:p w14:paraId="71049AE4" w14:textId="77777777" w:rsidR="00904284" w:rsidRDefault="00904284" w:rsidP="00904284">
      <w:pPr>
        <w:rPr>
          <w:rFonts w:ascii="Arial" w:hAnsi="Arial" w:cs="Arial"/>
          <w:b/>
          <w:sz w:val="24"/>
          <w:szCs w:val="24"/>
        </w:rPr>
      </w:pPr>
    </w:p>
    <w:p w14:paraId="58B71696" w14:textId="77777777" w:rsidR="00904284" w:rsidRPr="009603AA" w:rsidRDefault="00904284" w:rsidP="00904284">
      <w:pPr>
        <w:rPr>
          <w:rFonts w:ascii="Arial" w:hAnsi="Arial" w:cs="Arial"/>
          <w:sz w:val="24"/>
        </w:rPr>
      </w:pPr>
    </w:p>
    <w:p w14:paraId="02EA58C7" w14:textId="77777777" w:rsidR="00904284" w:rsidRPr="001D2A5F" w:rsidRDefault="00904284" w:rsidP="00904284">
      <w:pPr>
        <w:pStyle w:val="MainHeading1"/>
        <w:jc w:val="both"/>
      </w:pPr>
      <w:r w:rsidRPr="001D2A5F">
        <w:t>GENERAL</w:t>
      </w:r>
    </w:p>
    <w:p w14:paraId="735C8D6D" w14:textId="77777777" w:rsidR="00904284" w:rsidRDefault="00904284" w:rsidP="00904284">
      <w:pPr>
        <w:autoSpaceDE w:val="0"/>
        <w:autoSpaceDN w:val="0"/>
        <w:adjustRightInd w:val="0"/>
        <w:rPr>
          <w:rFonts w:ascii="Arial" w:hAnsi="Arial" w:cs="Arial"/>
          <w:b/>
          <w:bCs/>
        </w:rPr>
      </w:pPr>
    </w:p>
    <w:p w14:paraId="40AA8536" w14:textId="77777777" w:rsidR="00904284" w:rsidRDefault="00904284" w:rsidP="00904284">
      <w:pPr>
        <w:autoSpaceDE w:val="0"/>
        <w:autoSpaceDN w:val="0"/>
        <w:adjustRightInd w:val="0"/>
        <w:ind w:right="-810"/>
        <w:rPr>
          <w:rFonts w:ascii="Arial" w:hAnsi="Arial" w:cs="Arial"/>
          <w:b/>
          <w:bCs/>
        </w:rPr>
      </w:pPr>
    </w:p>
    <w:p w14:paraId="68C547B3" w14:textId="77777777" w:rsidR="00904284" w:rsidRPr="00496BEC" w:rsidRDefault="00904284" w:rsidP="00904284">
      <w:pPr>
        <w:pStyle w:val="SpecSubheading"/>
        <w:ind w:right="-810"/>
        <w:jc w:val="both"/>
      </w:pPr>
      <w:r w:rsidRPr="00496BEC">
        <w:t>1.01 SUMMARY</w:t>
      </w:r>
    </w:p>
    <w:p w14:paraId="735C8B1F" w14:textId="77777777" w:rsidR="00904284" w:rsidRPr="009603AA" w:rsidRDefault="00904284" w:rsidP="00904284">
      <w:pPr>
        <w:ind w:right="-810"/>
        <w:rPr>
          <w:rFonts w:ascii="Arial" w:hAnsi="Arial" w:cs="Arial"/>
        </w:rPr>
      </w:pPr>
    </w:p>
    <w:p w14:paraId="273FDE28" w14:textId="77777777" w:rsidR="00904284" w:rsidRDefault="00904284" w:rsidP="00904284">
      <w:pPr>
        <w:pStyle w:val="3"/>
        <w:ind w:left="360" w:right="-810" w:firstLine="0"/>
        <w:rPr>
          <w:rFonts w:ascii="Arial" w:hAnsi="Arial" w:cs="Arial"/>
        </w:rPr>
      </w:pPr>
    </w:p>
    <w:p w14:paraId="560ADBFD" w14:textId="2B91EAC7" w:rsidR="00904284" w:rsidRDefault="00904284" w:rsidP="00904284">
      <w:pPr>
        <w:pStyle w:val="3"/>
        <w:numPr>
          <w:ilvl w:val="0"/>
          <w:numId w:val="25"/>
        </w:numPr>
        <w:ind w:right="-810"/>
        <w:rPr>
          <w:rFonts w:ascii="Arial" w:hAnsi="Arial" w:cs="Arial"/>
        </w:rPr>
      </w:pPr>
      <w:r w:rsidRPr="009603AA">
        <w:rPr>
          <w:rFonts w:ascii="Arial" w:hAnsi="Arial" w:cs="Arial"/>
        </w:rPr>
        <w:t xml:space="preserve">This section specifies </w:t>
      </w:r>
      <w:r>
        <w:rPr>
          <w:rFonts w:ascii="Arial" w:hAnsi="Arial" w:cs="Arial"/>
        </w:rPr>
        <w:t>the</w:t>
      </w:r>
      <w:r w:rsidRPr="009603AA">
        <w:rPr>
          <w:rFonts w:ascii="Arial" w:hAnsi="Arial" w:cs="Arial"/>
        </w:rPr>
        <w:t xml:space="preserve"> </w:t>
      </w:r>
      <w:r>
        <w:rPr>
          <w:rFonts w:ascii="Arial" w:hAnsi="Arial" w:cs="Arial"/>
        </w:rPr>
        <w:t>hydraulically</w:t>
      </w:r>
      <w:r w:rsidRPr="009603AA">
        <w:rPr>
          <w:rFonts w:ascii="Arial" w:hAnsi="Arial" w:cs="Arial"/>
        </w:rPr>
        <w:t xml:space="preserve">-applied </w:t>
      </w:r>
      <w:r w:rsidRPr="00773044">
        <w:rPr>
          <w:rFonts w:ascii="Arial" w:hAnsi="Arial" w:cs="Arial"/>
        </w:rPr>
        <w:t xml:space="preserve">BioPrime™ </w:t>
      </w:r>
      <w:r w:rsidR="00DB229C">
        <w:rPr>
          <w:rFonts w:ascii="Arial" w:hAnsi="Arial" w:cs="Arial"/>
        </w:rPr>
        <w:t>Sustained-R</w:t>
      </w:r>
      <w:r>
        <w:rPr>
          <w:rFonts w:ascii="Arial" w:hAnsi="Arial" w:cs="Arial"/>
        </w:rPr>
        <w:t xml:space="preserve">elease </w:t>
      </w:r>
      <w:r w:rsidR="00DB229C" w:rsidRPr="00773044">
        <w:rPr>
          <w:rFonts w:ascii="Arial" w:hAnsi="Arial" w:cs="Arial"/>
        </w:rPr>
        <w:t xml:space="preserve">Biostimulant </w:t>
      </w:r>
      <w:r w:rsidRPr="00773044">
        <w:rPr>
          <w:rFonts w:ascii="Arial" w:hAnsi="Arial" w:cs="Arial"/>
        </w:rPr>
        <w:t xml:space="preserve">designed to </w:t>
      </w:r>
      <w:r>
        <w:rPr>
          <w:rFonts w:ascii="Arial" w:hAnsi="Arial" w:cs="Arial"/>
        </w:rPr>
        <w:t xml:space="preserve">enhance </w:t>
      </w:r>
      <w:r w:rsidRPr="00773044">
        <w:rPr>
          <w:rFonts w:ascii="Arial" w:hAnsi="Arial" w:cs="Arial"/>
        </w:rPr>
        <w:t xml:space="preserve">long-term plant vitality. With a guaranteed </w:t>
      </w:r>
      <w:r>
        <w:rPr>
          <w:rFonts w:ascii="Arial" w:hAnsi="Arial" w:cs="Arial"/>
        </w:rPr>
        <w:t xml:space="preserve">nutritive </w:t>
      </w:r>
      <w:r w:rsidRPr="00773044">
        <w:rPr>
          <w:rFonts w:ascii="Arial" w:hAnsi="Arial" w:cs="Arial"/>
        </w:rPr>
        <w:t>analysis of 18-0-0</w:t>
      </w:r>
      <w:r>
        <w:rPr>
          <w:rFonts w:ascii="Arial" w:hAnsi="Arial" w:cs="Arial"/>
        </w:rPr>
        <w:t xml:space="preserve"> (N-P-K)</w:t>
      </w:r>
      <w:r w:rsidRPr="00773044">
        <w:rPr>
          <w:rFonts w:ascii="Arial" w:hAnsi="Arial" w:cs="Arial"/>
        </w:rPr>
        <w:t>, i</w:t>
      </w:r>
      <w:r>
        <w:rPr>
          <w:rFonts w:ascii="Arial" w:hAnsi="Arial" w:cs="Arial"/>
        </w:rPr>
        <w:t>ts four active ingredients include</w:t>
      </w:r>
      <w:r w:rsidRPr="00773044">
        <w:rPr>
          <w:rFonts w:ascii="Arial" w:hAnsi="Arial" w:cs="Arial"/>
        </w:rPr>
        <w:t xml:space="preserve"> </w:t>
      </w:r>
      <w:r>
        <w:rPr>
          <w:rFonts w:ascii="Arial" w:hAnsi="Arial" w:cs="Arial"/>
        </w:rPr>
        <w:t>s</w:t>
      </w:r>
      <w:r w:rsidRPr="00773044">
        <w:rPr>
          <w:rFonts w:ascii="Arial" w:hAnsi="Arial" w:cs="Arial"/>
        </w:rPr>
        <w:t xml:space="preserve">low-release </w:t>
      </w:r>
      <w:r w:rsidR="00767E5E">
        <w:rPr>
          <w:rFonts w:ascii="Arial" w:hAnsi="Arial" w:cs="Arial"/>
        </w:rPr>
        <w:t>N</w:t>
      </w:r>
      <w:r w:rsidR="00767E5E" w:rsidRPr="00773044">
        <w:rPr>
          <w:rFonts w:ascii="Arial" w:hAnsi="Arial" w:cs="Arial"/>
        </w:rPr>
        <w:t>itrogen</w:t>
      </w:r>
      <w:r>
        <w:rPr>
          <w:rFonts w:ascii="Arial" w:hAnsi="Arial" w:cs="Arial"/>
        </w:rPr>
        <w:t xml:space="preserve">, </w:t>
      </w:r>
      <w:r w:rsidRPr="00773044">
        <w:rPr>
          <w:rFonts w:ascii="Arial" w:hAnsi="Arial" w:cs="Arial"/>
        </w:rPr>
        <w:t>seaweed extract</w:t>
      </w:r>
      <w:r>
        <w:rPr>
          <w:rFonts w:ascii="Arial" w:hAnsi="Arial" w:cs="Arial"/>
        </w:rPr>
        <w:t>, h</w:t>
      </w:r>
      <w:r w:rsidRPr="00773044">
        <w:rPr>
          <w:rFonts w:ascii="Arial" w:hAnsi="Arial" w:cs="Arial"/>
        </w:rPr>
        <w:t>umic acid</w:t>
      </w:r>
      <w:r>
        <w:rPr>
          <w:rFonts w:ascii="Arial" w:hAnsi="Arial" w:cs="Arial"/>
        </w:rPr>
        <w:t>, and endo mycorrhizae.</w:t>
      </w:r>
      <w:r w:rsidRPr="00773044">
        <w:t xml:space="preserve"> </w:t>
      </w:r>
      <w:r w:rsidRPr="00773044">
        <w:rPr>
          <w:rFonts w:ascii="Arial" w:hAnsi="Arial" w:cs="Arial"/>
        </w:rPr>
        <w:t xml:space="preserve">The </w:t>
      </w:r>
      <w:r w:rsidR="00767E5E">
        <w:rPr>
          <w:rFonts w:ascii="Arial" w:hAnsi="Arial" w:cs="Arial"/>
        </w:rPr>
        <w:t>N</w:t>
      </w:r>
      <w:r w:rsidR="00767E5E" w:rsidRPr="00773044">
        <w:rPr>
          <w:rFonts w:ascii="Arial" w:hAnsi="Arial" w:cs="Arial"/>
        </w:rPr>
        <w:t xml:space="preserve">itrogen’s </w:t>
      </w:r>
      <w:r w:rsidRPr="00773044">
        <w:rPr>
          <w:rFonts w:ascii="Arial" w:hAnsi="Arial" w:cs="Arial"/>
        </w:rPr>
        <w:t xml:space="preserve">proprietary </w:t>
      </w:r>
      <w:r w:rsidR="002862C9">
        <w:rPr>
          <w:rFonts w:ascii="Arial" w:hAnsi="Arial" w:cs="Arial"/>
        </w:rPr>
        <w:t>sustained-</w:t>
      </w:r>
      <w:r w:rsidRPr="00773044">
        <w:rPr>
          <w:rFonts w:ascii="Arial" w:hAnsi="Arial" w:cs="Arial"/>
        </w:rPr>
        <w:t xml:space="preserve">release technology is ideally suited for revegetation of </w:t>
      </w:r>
      <w:r>
        <w:rPr>
          <w:rFonts w:ascii="Arial" w:hAnsi="Arial" w:cs="Arial"/>
        </w:rPr>
        <w:t>disturbed or denuded site</w:t>
      </w:r>
      <w:r w:rsidRPr="002F14C9">
        <w:rPr>
          <w:rFonts w:ascii="Arial" w:hAnsi="Arial" w:cs="Arial"/>
        </w:rPr>
        <w:t xml:space="preserve">s. Depending on site precipitation amounts and biological soil activity, the </w:t>
      </w:r>
      <w:r w:rsidR="00767E5E" w:rsidRPr="002F14C9">
        <w:rPr>
          <w:rFonts w:ascii="Arial" w:hAnsi="Arial" w:cs="Arial"/>
        </w:rPr>
        <w:t xml:space="preserve">Nitrogen </w:t>
      </w:r>
      <w:r w:rsidRPr="002F14C9">
        <w:rPr>
          <w:rFonts w:ascii="Arial" w:hAnsi="Arial" w:cs="Arial"/>
        </w:rPr>
        <w:t xml:space="preserve">is released </w:t>
      </w:r>
      <w:r w:rsidR="00B76ACC" w:rsidRPr="002F14C9">
        <w:rPr>
          <w:rFonts w:ascii="Arial" w:hAnsi="Arial" w:cs="Arial"/>
        </w:rPr>
        <w:t>for up</w:t>
      </w:r>
      <w:r w:rsidRPr="002F14C9">
        <w:rPr>
          <w:rFonts w:ascii="Arial" w:hAnsi="Arial" w:cs="Arial"/>
        </w:rPr>
        <w:t xml:space="preserve"> to 17 months.</w:t>
      </w:r>
    </w:p>
    <w:p w14:paraId="79A660C2" w14:textId="77777777" w:rsidR="00904284" w:rsidRDefault="00904284" w:rsidP="00904284">
      <w:pPr>
        <w:widowControl/>
        <w:autoSpaceDE w:val="0"/>
        <w:autoSpaceDN w:val="0"/>
        <w:adjustRightInd w:val="0"/>
        <w:ind w:left="360"/>
        <w:rPr>
          <w:rFonts w:ascii="Arial" w:hAnsi="Arial" w:cs="Arial"/>
        </w:rPr>
      </w:pPr>
    </w:p>
    <w:p w14:paraId="274A95EF" w14:textId="77777777" w:rsidR="00AB4723" w:rsidRDefault="00AB4723" w:rsidP="00700774">
      <w:pPr>
        <w:widowControl/>
        <w:numPr>
          <w:ilvl w:val="0"/>
          <w:numId w:val="25"/>
        </w:numPr>
        <w:autoSpaceDE w:val="0"/>
        <w:autoSpaceDN w:val="0"/>
        <w:adjustRightInd w:val="0"/>
        <w:rPr>
          <w:rFonts w:ascii="Arial" w:hAnsi="Arial" w:cs="Arial"/>
        </w:rPr>
      </w:pPr>
      <w:r w:rsidRPr="00496BEC">
        <w:rPr>
          <w:rFonts w:ascii="Arial" w:hAnsi="Arial" w:cs="Arial"/>
        </w:rPr>
        <w:t>Related Sections: Other Specification Sections, which directly relate to the work of this Section include, but are not limited to the following:</w:t>
      </w:r>
    </w:p>
    <w:p w14:paraId="7366C45B" w14:textId="77777777" w:rsidR="00AB4723" w:rsidRDefault="00AB4723" w:rsidP="00700774">
      <w:pPr>
        <w:widowControl/>
        <w:numPr>
          <w:ilvl w:val="1"/>
          <w:numId w:val="24"/>
        </w:numPr>
        <w:autoSpaceDE w:val="0"/>
        <w:autoSpaceDN w:val="0"/>
        <w:adjustRightInd w:val="0"/>
        <w:rPr>
          <w:rFonts w:ascii="Arial" w:hAnsi="Arial" w:cs="Arial"/>
          <w:i/>
          <w:iCs/>
        </w:rPr>
      </w:pPr>
      <w:r w:rsidRPr="00496BEC">
        <w:rPr>
          <w:rFonts w:ascii="Arial" w:hAnsi="Arial" w:cs="Arial"/>
          <w:i/>
          <w:iCs/>
        </w:rPr>
        <w:t xml:space="preserve">Section 01 57 00 </w:t>
      </w:r>
      <w:r>
        <w:rPr>
          <w:rFonts w:ascii="Arial" w:hAnsi="Arial" w:cs="Arial"/>
          <w:i/>
          <w:iCs/>
        </w:rPr>
        <w:t>–</w:t>
      </w:r>
      <w:r w:rsidRPr="00496BEC">
        <w:rPr>
          <w:rFonts w:ascii="Arial" w:hAnsi="Arial" w:cs="Arial"/>
          <w:i/>
          <w:iCs/>
        </w:rPr>
        <w:t xml:space="preserve"> Temporary Erosion and Sediment Control</w:t>
      </w:r>
    </w:p>
    <w:p w14:paraId="4887C70A" w14:textId="77777777" w:rsidR="00AB4723" w:rsidRDefault="00AB4723" w:rsidP="00700774">
      <w:pPr>
        <w:widowControl/>
        <w:numPr>
          <w:ilvl w:val="1"/>
          <w:numId w:val="24"/>
        </w:numPr>
        <w:autoSpaceDE w:val="0"/>
        <w:autoSpaceDN w:val="0"/>
        <w:adjustRightInd w:val="0"/>
        <w:rPr>
          <w:rFonts w:ascii="Arial" w:hAnsi="Arial" w:cs="Arial"/>
          <w:i/>
          <w:iCs/>
        </w:rPr>
      </w:pPr>
      <w:r w:rsidRPr="00FF234D">
        <w:rPr>
          <w:rFonts w:ascii="Arial" w:hAnsi="Arial" w:cs="Arial"/>
          <w:i/>
          <w:iCs/>
        </w:rPr>
        <w:t>Section 02 24 23 – Chemical Sampling and Analysis of Soils</w:t>
      </w:r>
    </w:p>
    <w:p w14:paraId="1BEBA320" w14:textId="36FEE4D9" w:rsidR="00AB4723" w:rsidRDefault="00AB4723" w:rsidP="00700774">
      <w:pPr>
        <w:widowControl/>
        <w:numPr>
          <w:ilvl w:val="1"/>
          <w:numId w:val="24"/>
        </w:numPr>
        <w:autoSpaceDE w:val="0"/>
        <w:autoSpaceDN w:val="0"/>
        <w:adjustRightInd w:val="0"/>
        <w:rPr>
          <w:rFonts w:ascii="Arial" w:hAnsi="Arial" w:cs="Arial"/>
          <w:i/>
          <w:iCs/>
        </w:rPr>
      </w:pPr>
      <w:r w:rsidRPr="00496BEC">
        <w:rPr>
          <w:rFonts w:ascii="Arial" w:hAnsi="Arial" w:cs="Arial"/>
          <w:i/>
          <w:iCs/>
        </w:rPr>
        <w:t>Section 3</w:t>
      </w:r>
      <w:r>
        <w:rPr>
          <w:rFonts w:ascii="Arial" w:hAnsi="Arial" w:cs="Arial"/>
          <w:i/>
          <w:iCs/>
        </w:rPr>
        <w:t>1 0</w:t>
      </w:r>
      <w:r w:rsidRPr="00496BEC">
        <w:rPr>
          <w:rFonts w:ascii="Arial" w:hAnsi="Arial" w:cs="Arial"/>
          <w:i/>
          <w:iCs/>
        </w:rPr>
        <w:t xml:space="preserve">0 00 </w:t>
      </w:r>
      <w:r>
        <w:rPr>
          <w:rFonts w:ascii="Arial" w:hAnsi="Arial" w:cs="Arial"/>
          <w:i/>
          <w:iCs/>
        </w:rPr>
        <w:t>–</w:t>
      </w:r>
      <w:r w:rsidRPr="00496BEC">
        <w:rPr>
          <w:rFonts w:ascii="Arial" w:hAnsi="Arial" w:cs="Arial"/>
          <w:i/>
          <w:iCs/>
        </w:rPr>
        <w:t xml:space="preserve"> Eart</w:t>
      </w:r>
      <w:r w:rsidR="00E91AF3">
        <w:rPr>
          <w:rFonts w:ascii="Arial" w:hAnsi="Arial" w:cs="Arial"/>
          <w:i/>
          <w:iCs/>
        </w:rPr>
        <w:t>hwork</w:t>
      </w:r>
    </w:p>
    <w:p w14:paraId="6CDF859A" w14:textId="6EAD5735" w:rsidR="00163008" w:rsidRPr="00700774" w:rsidRDefault="00163008" w:rsidP="00700774">
      <w:pPr>
        <w:widowControl/>
        <w:numPr>
          <w:ilvl w:val="1"/>
          <w:numId w:val="24"/>
        </w:numPr>
        <w:autoSpaceDE w:val="0"/>
        <w:autoSpaceDN w:val="0"/>
        <w:adjustRightInd w:val="0"/>
        <w:rPr>
          <w:rFonts w:ascii="Arial" w:hAnsi="Arial" w:cs="Arial"/>
          <w:i/>
          <w:iCs/>
        </w:rPr>
      </w:pPr>
      <w:r w:rsidRPr="00163008">
        <w:rPr>
          <w:rFonts w:ascii="Arial" w:hAnsi="Arial" w:cs="Arial"/>
          <w:i/>
          <w:iCs/>
        </w:rPr>
        <w:t xml:space="preserve">Section 31 25 00 </w:t>
      </w:r>
      <w:r w:rsidR="00700774">
        <w:rPr>
          <w:rFonts w:ascii="Arial" w:hAnsi="Arial" w:cs="Arial"/>
          <w:i/>
          <w:iCs/>
        </w:rPr>
        <w:t>–</w:t>
      </w:r>
      <w:r w:rsidRPr="00700774">
        <w:rPr>
          <w:rFonts w:ascii="Arial" w:hAnsi="Arial" w:cs="Arial"/>
          <w:i/>
          <w:iCs/>
        </w:rPr>
        <w:t xml:space="preserve"> Erosion and Sedimentation Controls</w:t>
      </w:r>
    </w:p>
    <w:p w14:paraId="6BDE7F9B" w14:textId="77777777" w:rsidR="00163008" w:rsidRDefault="00AB4723" w:rsidP="00700774">
      <w:pPr>
        <w:widowControl/>
        <w:numPr>
          <w:ilvl w:val="1"/>
          <w:numId w:val="24"/>
        </w:numPr>
        <w:autoSpaceDE w:val="0"/>
        <w:autoSpaceDN w:val="0"/>
        <w:adjustRightInd w:val="0"/>
        <w:rPr>
          <w:rFonts w:ascii="Arial" w:hAnsi="Arial" w:cs="Arial"/>
          <w:i/>
          <w:iCs/>
        </w:rPr>
      </w:pPr>
      <w:r w:rsidRPr="00163008">
        <w:rPr>
          <w:rFonts w:ascii="Arial" w:hAnsi="Arial" w:cs="Arial"/>
          <w:i/>
          <w:iCs/>
        </w:rPr>
        <w:t>Section 31 91 00 – Planting Preparation</w:t>
      </w:r>
    </w:p>
    <w:p w14:paraId="7AA3564F" w14:textId="0C88914A" w:rsidR="00AB4723" w:rsidRPr="00163008" w:rsidRDefault="00163008" w:rsidP="00700774">
      <w:pPr>
        <w:widowControl/>
        <w:numPr>
          <w:ilvl w:val="1"/>
          <w:numId w:val="24"/>
        </w:numPr>
        <w:autoSpaceDE w:val="0"/>
        <w:autoSpaceDN w:val="0"/>
        <w:adjustRightInd w:val="0"/>
        <w:rPr>
          <w:rFonts w:ascii="Arial" w:hAnsi="Arial" w:cs="Arial"/>
          <w:i/>
          <w:iCs/>
        </w:rPr>
      </w:pPr>
      <w:r>
        <w:rPr>
          <w:rFonts w:ascii="Arial" w:hAnsi="Arial" w:cs="Arial"/>
          <w:i/>
          <w:iCs/>
        </w:rPr>
        <w:t>S</w:t>
      </w:r>
      <w:r w:rsidR="00AB4723" w:rsidRPr="00163008">
        <w:rPr>
          <w:rFonts w:ascii="Arial" w:hAnsi="Arial" w:cs="Arial"/>
          <w:i/>
          <w:iCs/>
        </w:rPr>
        <w:t>ection 32 92 00 – Turf and Grasses</w:t>
      </w:r>
    </w:p>
    <w:p w14:paraId="5D930FCB" w14:textId="77777777" w:rsidR="005C66C1" w:rsidRPr="009603AA" w:rsidRDefault="005C66C1" w:rsidP="00D45C57">
      <w:pPr>
        <w:pStyle w:val="4"/>
        <w:ind w:right="-810"/>
        <w:rPr>
          <w:rFonts w:ascii="Arial" w:hAnsi="Arial" w:cs="Arial"/>
        </w:rPr>
      </w:pPr>
    </w:p>
    <w:p w14:paraId="49BDDC97" w14:textId="77777777" w:rsidR="0060297E" w:rsidRPr="00632E01" w:rsidRDefault="0060297E" w:rsidP="00D45C57">
      <w:pPr>
        <w:pStyle w:val="SpecSubheading"/>
        <w:ind w:right="-810"/>
        <w:jc w:val="both"/>
      </w:pPr>
      <w:r w:rsidRPr="00496BEC">
        <w:t>1.02 SUBMITTALS</w:t>
      </w:r>
    </w:p>
    <w:p w14:paraId="269C8AE0" w14:textId="77777777" w:rsidR="005C66C1" w:rsidRPr="009603AA" w:rsidRDefault="005C66C1" w:rsidP="00D45C57">
      <w:pPr>
        <w:ind w:right="-810"/>
        <w:rPr>
          <w:rFonts w:ascii="Arial" w:hAnsi="Arial" w:cs="Arial"/>
        </w:rPr>
      </w:pPr>
    </w:p>
    <w:p w14:paraId="2AA5D63F" w14:textId="77777777" w:rsidR="0060297E" w:rsidRDefault="0060297E" w:rsidP="00D45C57">
      <w:pPr>
        <w:widowControl/>
        <w:numPr>
          <w:ilvl w:val="0"/>
          <w:numId w:val="27"/>
        </w:numPr>
        <w:tabs>
          <w:tab w:val="clear" w:pos="720"/>
          <w:tab w:val="num" w:pos="360"/>
        </w:tabs>
        <w:autoSpaceDE w:val="0"/>
        <w:autoSpaceDN w:val="0"/>
        <w:adjustRightInd w:val="0"/>
        <w:ind w:left="360" w:right="-810"/>
        <w:rPr>
          <w:rFonts w:ascii="Arial" w:hAnsi="Arial" w:cs="Arial"/>
        </w:rPr>
      </w:pPr>
      <w:r w:rsidRPr="00496BEC">
        <w:rPr>
          <w:rFonts w:ascii="Arial" w:hAnsi="Arial" w:cs="Arial"/>
        </w:rPr>
        <w:t>Product Data: Submit manufacturer’s product data and installation instructions. Include required substrate preparation, list of materials and application rate.</w:t>
      </w:r>
    </w:p>
    <w:p w14:paraId="3718F2C6" w14:textId="77777777" w:rsidR="0060297E" w:rsidRDefault="0060297E" w:rsidP="00D45C57">
      <w:pPr>
        <w:autoSpaceDE w:val="0"/>
        <w:autoSpaceDN w:val="0"/>
        <w:adjustRightInd w:val="0"/>
        <w:ind w:left="360" w:right="-810"/>
        <w:rPr>
          <w:rFonts w:ascii="Arial" w:hAnsi="Arial" w:cs="Arial"/>
        </w:rPr>
      </w:pPr>
    </w:p>
    <w:p w14:paraId="53265F22" w14:textId="15201EA6" w:rsidR="0060297E" w:rsidRPr="002B2AF9" w:rsidRDefault="0060297E" w:rsidP="00D45C57">
      <w:pPr>
        <w:widowControl/>
        <w:numPr>
          <w:ilvl w:val="0"/>
          <w:numId w:val="27"/>
        </w:numPr>
        <w:tabs>
          <w:tab w:val="clear" w:pos="720"/>
          <w:tab w:val="num" w:pos="360"/>
        </w:tabs>
        <w:autoSpaceDE w:val="0"/>
        <w:autoSpaceDN w:val="0"/>
        <w:adjustRightInd w:val="0"/>
        <w:ind w:left="360" w:right="-810"/>
        <w:rPr>
          <w:rFonts w:ascii="Arial" w:hAnsi="Arial" w:cs="Arial"/>
        </w:rPr>
      </w:pPr>
      <w:r w:rsidRPr="00496BEC">
        <w:rPr>
          <w:rFonts w:ascii="Arial" w:hAnsi="Arial" w:cs="Arial"/>
        </w:rPr>
        <w:t xml:space="preserve">Certifications: Manufacturer shall submit a letter of certification that the product meets or exceeds all </w:t>
      </w:r>
      <w:r>
        <w:rPr>
          <w:rFonts w:ascii="Arial" w:hAnsi="Arial" w:cs="Arial"/>
        </w:rPr>
        <w:t>technical</w:t>
      </w:r>
      <w:r w:rsidRPr="00496BEC">
        <w:rPr>
          <w:rFonts w:ascii="Arial" w:hAnsi="Arial" w:cs="Arial"/>
        </w:rPr>
        <w:t xml:space="preserve"> and packaging </w:t>
      </w:r>
      <w:r w:rsidRPr="002B2AF9">
        <w:rPr>
          <w:rFonts w:ascii="Arial" w:hAnsi="Arial" w:cs="Arial"/>
        </w:rPr>
        <w:t xml:space="preserve">requirements and is made in the </w:t>
      </w:r>
      <w:r w:rsidR="00247840">
        <w:rPr>
          <w:rFonts w:ascii="Arial" w:hAnsi="Arial" w:cs="Arial"/>
        </w:rPr>
        <w:t>USA</w:t>
      </w:r>
      <w:r w:rsidRPr="002B2AF9">
        <w:rPr>
          <w:rFonts w:ascii="Arial" w:hAnsi="Arial" w:cs="Arial"/>
        </w:rPr>
        <w:t>.</w:t>
      </w:r>
    </w:p>
    <w:p w14:paraId="7EC199BC" w14:textId="77777777" w:rsidR="0060297E" w:rsidRPr="0060297E" w:rsidRDefault="0060297E" w:rsidP="00D45C57">
      <w:pPr>
        <w:pStyle w:val="3"/>
        <w:ind w:left="360" w:right="-810" w:firstLine="0"/>
        <w:rPr>
          <w:rFonts w:ascii="Arial" w:hAnsi="Arial" w:cs="Arial"/>
        </w:rPr>
      </w:pPr>
    </w:p>
    <w:p w14:paraId="5E459722" w14:textId="77777777" w:rsidR="0060297E" w:rsidRPr="00632E01" w:rsidRDefault="0060297E" w:rsidP="00D45C57">
      <w:pPr>
        <w:pStyle w:val="SpecSubheading"/>
        <w:ind w:right="-810"/>
        <w:jc w:val="both"/>
      </w:pPr>
      <w:r w:rsidRPr="00496BEC">
        <w:t>1.03 DELIVERY, STORAGE</w:t>
      </w:r>
      <w:r>
        <w:t xml:space="preserve"> </w:t>
      </w:r>
      <w:r w:rsidRPr="00496BEC">
        <w:t>AND HANDLING</w:t>
      </w:r>
    </w:p>
    <w:p w14:paraId="24827D68" w14:textId="77777777" w:rsidR="0060297E" w:rsidRPr="009603AA" w:rsidRDefault="0060297E" w:rsidP="00D45C57">
      <w:pPr>
        <w:pStyle w:val="3"/>
        <w:ind w:right="-810"/>
        <w:rPr>
          <w:rFonts w:ascii="Arial" w:hAnsi="Arial" w:cs="Arial"/>
        </w:rPr>
      </w:pPr>
    </w:p>
    <w:p w14:paraId="296439CF" w14:textId="0C932901" w:rsidR="0060297E" w:rsidRDefault="0060297E" w:rsidP="00D45C57">
      <w:pPr>
        <w:widowControl/>
        <w:numPr>
          <w:ilvl w:val="0"/>
          <w:numId w:val="28"/>
        </w:numPr>
        <w:autoSpaceDE w:val="0"/>
        <w:autoSpaceDN w:val="0"/>
        <w:adjustRightInd w:val="0"/>
        <w:ind w:right="-810"/>
        <w:rPr>
          <w:rFonts w:ascii="Arial" w:hAnsi="Arial" w:cs="Arial"/>
        </w:rPr>
      </w:pPr>
      <w:r w:rsidRPr="00496BEC">
        <w:rPr>
          <w:rFonts w:ascii="Arial" w:hAnsi="Arial" w:cs="Arial"/>
        </w:rPr>
        <w:t>Deliver materials and products in</w:t>
      </w:r>
      <w:r w:rsidR="002F14C9">
        <w:rPr>
          <w:rFonts w:ascii="Arial" w:hAnsi="Arial" w:cs="Arial"/>
        </w:rPr>
        <w:t xml:space="preserve"> </w:t>
      </w:r>
      <w:r w:rsidRPr="00496BEC">
        <w:rPr>
          <w:rFonts w:ascii="Arial" w:hAnsi="Arial" w:cs="Arial"/>
        </w:rPr>
        <w:t>weather-resistant factory labeled packages. Store and handle in strict compliance with manufacturer’s instructions and recommendat</w:t>
      </w:r>
      <w:r>
        <w:rPr>
          <w:rFonts w:ascii="Arial" w:hAnsi="Arial" w:cs="Arial"/>
        </w:rPr>
        <w:t xml:space="preserve">ions. Protect from damage, </w:t>
      </w:r>
      <w:r w:rsidRPr="00496BEC">
        <w:rPr>
          <w:rFonts w:ascii="Arial" w:hAnsi="Arial" w:cs="Arial"/>
        </w:rPr>
        <w:t>weather, excessive temperatures and construction operations.</w:t>
      </w:r>
    </w:p>
    <w:p w14:paraId="75956F38" w14:textId="77777777" w:rsidR="00D45C57" w:rsidRDefault="00D45C57" w:rsidP="00D45C57">
      <w:pPr>
        <w:pStyle w:val="2"/>
        <w:ind w:left="0" w:right="-810" w:firstLine="0"/>
        <w:rPr>
          <w:rFonts w:ascii="Arial" w:hAnsi="Arial" w:cs="Arial"/>
          <w:b/>
          <w:sz w:val="24"/>
        </w:rPr>
      </w:pPr>
    </w:p>
    <w:p w14:paraId="7B3F4E95" w14:textId="77777777" w:rsidR="00641D00" w:rsidRDefault="00641D00" w:rsidP="00D45C57">
      <w:pPr>
        <w:pStyle w:val="2"/>
        <w:ind w:left="0" w:right="-810" w:firstLine="0"/>
        <w:rPr>
          <w:rFonts w:ascii="Arial" w:hAnsi="Arial" w:cs="Arial"/>
          <w:b/>
          <w:sz w:val="24"/>
        </w:rPr>
      </w:pPr>
    </w:p>
    <w:p w14:paraId="4867FC9E" w14:textId="77777777" w:rsidR="005C66C1" w:rsidRDefault="005C66C1" w:rsidP="00AB4723">
      <w:pPr>
        <w:pStyle w:val="MainHeading1"/>
        <w:jc w:val="both"/>
      </w:pPr>
      <w:r w:rsidRPr="009603AA">
        <w:t>PRODUCTS</w:t>
      </w:r>
    </w:p>
    <w:p w14:paraId="2FB9086D" w14:textId="77777777" w:rsidR="00AB4723" w:rsidRPr="00AB4723" w:rsidRDefault="00AB4723" w:rsidP="00AB4723">
      <w:pPr>
        <w:pStyle w:val="2"/>
        <w:ind w:left="0" w:right="-810" w:firstLine="0"/>
        <w:rPr>
          <w:rFonts w:ascii="Arial" w:hAnsi="Arial" w:cs="Arial"/>
          <w:b/>
          <w:sz w:val="24"/>
        </w:rPr>
      </w:pPr>
    </w:p>
    <w:p w14:paraId="276A8123" w14:textId="77777777" w:rsidR="00AB4723" w:rsidRPr="00AB4723" w:rsidRDefault="00AB4723" w:rsidP="00AB4723">
      <w:pPr>
        <w:pStyle w:val="2"/>
        <w:ind w:left="0" w:right="-810" w:firstLine="0"/>
        <w:rPr>
          <w:rFonts w:ascii="Arial" w:hAnsi="Arial" w:cs="Arial"/>
          <w:b/>
          <w:sz w:val="24"/>
        </w:rPr>
      </w:pPr>
    </w:p>
    <w:p w14:paraId="40578D97" w14:textId="77777777" w:rsidR="0060297E" w:rsidRPr="001D63D1" w:rsidRDefault="0060297E" w:rsidP="00D45C57">
      <w:pPr>
        <w:pStyle w:val="SpecSubheading"/>
        <w:ind w:right="-810"/>
        <w:jc w:val="both"/>
      </w:pPr>
      <w:r>
        <w:t xml:space="preserve">2.01 ACCEPTABLE </w:t>
      </w:r>
      <w:r w:rsidRPr="00D077B4">
        <w:t>MANUFACTURER</w:t>
      </w:r>
    </w:p>
    <w:p w14:paraId="79DFA082" w14:textId="77777777" w:rsidR="0060297E" w:rsidRDefault="0060297E" w:rsidP="00D45C57">
      <w:pPr>
        <w:autoSpaceDE w:val="0"/>
        <w:autoSpaceDN w:val="0"/>
        <w:adjustRightInd w:val="0"/>
        <w:ind w:right="-810"/>
        <w:rPr>
          <w:rFonts w:ascii="Arial" w:hAnsi="Arial" w:cs="Arial"/>
        </w:rPr>
      </w:pPr>
    </w:p>
    <w:p w14:paraId="131DA672" w14:textId="77777777" w:rsidR="0060297E" w:rsidRPr="00D077B4" w:rsidRDefault="0060297E" w:rsidP="00D45C57">
      <w:pPr>
        <w:widowControl/>
        <w:numPr>
          <w:ilvl w:val="0"/>
          <w:numId w:val="29"/>
        </w:numPr>
        <w:tabs>
          <w:tab w:val="clear" w:pos="720"/>
          <w:tab w:val="num" w:pos="360"/>
        </w:tabs>
        <w:autoSpaceDE w:val="0"/>
        <w:autoSpaceDN w:val="0"/>
        <w:adjustRightInd w:val="0"/>
        <w:ind w:left="360" w:right="-810"/>
        <w:rPr>
          <w:rFonts w:ascii="Arial" w:hAnsi="Arial" w:cs="Arial"/>
        </w:rPr>
      </w:pPr>
      <w:r w:rsidRPr="00D077B4">
        <w:rPr>
          <w:rFonts w:ascii="Arial" w:hAnsi="Arial" w:cs="Arial"/>
        </w:rPr>
        <w:t>PROFILE Products LLC</w:t>
      </w:r>
    </w:p>
    <w:p w14:paraId="7387299E" w14:textId="77777777" w:rsidR="0060297E" w:rsidRPr="00D077B4" w:rsidRDefault="0060297E" w:rsidP="00D45C57">
      <w:pPr>
        <w:autoSpaceDE w:val="0"/>
        <w:autoSpaceDN w:val="0"/>
        <w:adjustRightInd w:val="0"/>
        <w:ind w:right="-810" w:firstLine="360"/>
        <w:rPr>
          <w:rFonts w:ascii="Arial" w:hAnsi="Arial" w:cs="Arial"/>
        </w:rPr>
      </w:pPr>
      <w:r w:rsidRPr="00D077B4">
        <w:rPr>
          <w:rFonts w:ascii="Arial" w:hAnsi="Arial" w:cs="Arial"/>
        </w:rPr>
        <w:t>750 Lake Cook Road – Suite 440</w:t>
      </w:r>
    </w:p>
    <w:p w14:paraId="23549A2C" w14:textId="77777777" w:rsidR="0060297E" w:rsidRPr="00D077B4" w:rsidRDefault="0060297E" w:rsidP="00D45C57">
      <w:pPr>
        <w:autoSpaceDE w:val="0"/>
        <w:autoSpaceDN w:val="0"/>
        <w:adjustRightInd w:val="0"/>
        <w:ind w:right="-810" w:firstLine="360"/>
        <w:rPr>
          <w:rFonts w:ascii="Arial" w:hAnsi="Arial" w:cs="Arial"/>
        </w:rPr>
      </w:pPr>
      <w:r w:rsidRPr="00D077B4">
        <w:rPr>
          <w:rFonts w:ascii="Arial" w:hAnsi="Arial" w:cs="Arial"/>
        </w:rPr>
        <w:t>Buffalo Grove, IL 60089</w:t>
      </w:r>
    </w:p>
    <w:p w14:paraId="7FAB428D" w14:textId="77777777" w:rsidR="0060297E" w:rsidRPr="002B2AF9" w:rsidRDefault="0060297E" w:rsidP="00D45C57">
      <w:pPr>
        <w:autoSpaceDE w:val="0"/>
        <w:autoSpaceDN w:val="0"/>
        <w:adjustRightInd w:val="0"/>
        <w:ind w:right="-810" w:firstLine="360"/>
        <w:rPr>
          <w:rFonts w:ascii="Arial" w:hAnsi="Arial" w:cs="Arial"/>
        </w:rPr>
      </w:pPr>
      <w:r w:rsidRPr="002B2AF9">
        <w:rPr>
          <w:rFonts w:ascii="Arial" w:hAnsi="Arial" w:cs="Arial"/>
        </w:rPr>
        <w:t>International - +1-847-215-1144</w:t>
      </w:r>
    </w:p>
    <w:p w14:paraId="682520BE" w14:textId="77777777" w:rsidR="0060297E" w:rsidRDefault="0060297E" w:rsidP="00D45C57">
      <w:pPr>
        <w:autoSpaceDE w:val="0"/>
        <w:autoSpaceDN w:val="0"/>
        <w:adjustRightInd w:val="0"/>
        <w:ind w:right="-810" w:firstLine="360"/>
        <w:rPr>
          <w:rFonts w:ascii="Arial" w:hAnsi="Arial" w:cs="Arial"/>
        </w:rPr>
      </w:pPr>
      <w:r w:rsidRPr="002B2AF9">
        <w:rPr>
          <w:rFonts w:ascii="Arial" w:hAnsi="Arial" w:cs="Arial"/>
        </w:rPr>
        <w:t>United States and Canada –</w:t>
      </w:r>
      <w:r>
        <w:rPr>
          <w:rFonts w:ascii="Arial" w:hAnsi="Arial" w:cs="Arial"/>
        </w:rPr>
        <w:t xml:space="preserve"> </w:t>
      </w:r>
      <w:r w:rsidRPr="00D077B4">
        <w:rPr>
          <w:rFonts w:ascii="Arial" w:hAnsi="Arial" w:cs="Arial"/>
        </w:rPr>
        <w:t>800-366-1180 (Fax 847-215-0577)</w:t>
      </w:r>
    </w:p>
    <w:p w14:paraId="08B38BFB" w14:textId="0A7D083C" w:rsidR="00AB4723" w:rsidRPr="00AB4723" w:rsidRDefault="00E96303" w:rsidP="00AB4723">
      <w:pPr>
        <w:autoSpaceDE w:val="0"/>
        <w:autoSpaceDN w:val="0"/>
        <w:adjustRightInd w:val="0"/>
        <w:ind w:right="-810" w:firstLine="360"/>
        <w:rPr>
          <w:rFonts w:ascii="Arial" w:hAnsi="Arial" w:cs="Arial"/>
          <w:color w:val="0000FF"/>
          <w:u w:val="single"/>
        </w:rPr>
      </w:pPr>
      <w:hyperlink r:id="rId8" w:history="1">
        <w:r w:rsidR="0060297E" w:rsidRPr="0049440F">
          <w:rPr>
            <w:rStyle w:val="Hyperlink"/>
            <w:rFonts w:ascii="Arial" w:hAnsi="Arial" w:cs="Arial"/>
          </w:rPr>
          <w:t>www.profileproducts.com</w:t>
        </w:r>
      </w:hyperlink>
    </w:p>
    <w:p w14:paraId="2F1DF0D1" w14:textId="77777777" w:rsidR="00163008" w:rsidRDefault="00163008" w:rsidP="00AB4723">
      <w:pPr>
        <w:pStyle w:val="SpecSubheading"/>
        <w:jc w:val="both"/>
      </w:pPr>
    </w:p>
    <w:p w14:paraId="6BB83E1B" w14:textId="77777777" w:rsidR="004531D3" w:rsidRDefault="004531D3">
      <w:pPr>
        <w:widowControl/>
        <w:jc w:val="left"/>
        <w:rPr>
          <w:rFonts w:ascii="Arial" w:hAnsi="Arial" w:cs="Arial"/>
          <w:b/>
          <w:bCs/>
        </w:rPr>
      </w:pPr>
      <w:r>
        <w:br w:type="page"/>
      </w:r>
    </w:p>
    <w:p w14:paraId="7E0BD6F1" w14:textId="1B6779CC" w:rsidR="005C66C1" w:rsidRPr="00AB4723" w:rsidRDefault="00AB4723" w:rsidP="00AB4723">
      <w:pPr>
        <w:pStyle w:val="SpecSubheading"/>
        <w:jc w:val="both"/>
      </w:pPr>
      <w:r>
        <w:lastRenderedPageBreak/>
        <w:t xml:space="preserve">2.02 </w:t>
      </w:r>
      <w:r w:rsidR="005C66C1" w:rsidRPr="009603AA">
        <w:t>MATERIALS</w:t>
      </w:r>
    </w:p>
    <w:p w14:paraId="17E81BFD" w14:textId="77777777" w:rsidR="00D45C57" w:rsidRPr="009603AA" w:rsidRDefault="00D45C57" w:rsidP="00D45C57">
      <w:pPr>
        <w:pStyle w:val="2"/>
        <w:ind w:right="-810"/>
        <w:rPr>
          <w:rFonts w:ascii="Arial" w:hAnsi="Arial" w:cs="Arial"/>
        </w:rPr>
      </w:pPr>
    </w:p>
    <w:p w14:paraId="44458A2A" w14:textId="62FAF0FF" w:rsidR="00500A79" w:rsidRDefault="008A6351" w:rsidP="00D45C57">
      <w:pPr>
        <w:pStyle w:val="3"/>
        <w:numPr>
          <w:ilvl w:val="0"/>
          <w:numId w:val="17"/>
        </w:numPr>
        <w:ind w:right="-810"/>
        <w:rPr>
          <w:rFonts w:ascii="Arial" w:hAnsi="Arial" w:cs="Arial"/>
        </w:rPr>
      </w:pPr>
      <w:r w:rsidRPr="0060297E">
        <w:rPr>
          <w:rFonts w:ascii="Arial" w:hAnsi="Arial" w:cs="Arial"/>
        </w:rPr>
        <w:t xml:space="preserve">The </w:t>
      </w:r>
      <w:r w:rsidR="000D0C30">
        <w:rPr>
          <w:rFonts w:ascii="Arial" w:hAnsi="Arial" w:cs="Arial"/>
        </w:rPr>
        <w:t>Sustained-Release</w:t>
      </w:r>
      <w:r w:rsidR="00773044">
        <w:rPr>
          <w:rFonts w:ascii="Arial" w:hAnsi="Arial" w:cs="Arial"/>
        </w:rPr>
        <w:t xml:space="preserve"> Biostimulant</w:t>
      </w:r>
      <w:r w:rsidRPr="0060297E">
        <w:rPr>
          <w:rFonts w:ascii="Arial" w:hAnsi="Arial" w:cs="Arial"/>
        </w:rPr>
        <w:t xml:space="preserve"> shall</w:t>
      </w:r>
      <w:r w:rsidR="000F3150" w:rsidRPr="0060297E">
        <w:rPr>
          <w:rFonts w:ascii="Arial" w:hAnsi="Arial" w:cs="Arial"/>
        </w:rPr>
        <w:t xml:space="preserve"> </w:t>
      </w:r>
      <w:r w:rsidR="00F44D46" w:rsidRPr="0060297E">
        <w:rPr>
          <w:rFonts w:ascii="Arial" w:hAnsi="Arial" w:cs="Arial"/>
        </w:rPr>
        <w:t xml:space="preserve">be </w:t>
      </w:r>
      <w:r w:rsidR="00773044">
        <w:rPr>
          <w:rFonts w:ascii="Arial" w:hAnsi="Arial" w:cs="Arial"/>
        </w:rPr>
        <w:t>BioPrime</w:t>
      </w:r>
      <w:r w:rsidR="00F07749" w:rsidRPr="0060297E">
        <w:rPr>
          <w:rFonts w:ascii="Arial" w:hAnsi="Arial" w:cs="Arial"/>
        </w:rPr>
        <w:t xml:space="preserve"> </w:t>
      </w:r>
      <w:r w:rsidR="0060297E" w:rsidRPr="0060297E">
        <w:rPr>
          <w:rFonts w:ascii="Arial" w:hAnsi="Arial" w:cs="Arial"/>
        </w:rPr>
        <w:t>and conform to the following typical property values</w:t>
      </w:r>
      <w:r w:rsidR="00773044">
        <w:rPr>
          <w:rFonts w:ascii="Arial" w:hAnsi="Arial" w:cs="Arial"/>
        </w:rPr>
        <w:t>:</w:t>
      </w:r>
    </w:p>
    <w:p w14:paraId="724579CC" w14:textId="77777777" w:rsidR="00AF1492" w:rsidRPr="00AF1492" w:rsidRDefault="00AF1492" w:rsidP="00AF1492">
      <w:pPr>
        <w:pStyle w:val="3"/>
        <w:ind w:left="360" w:right="-810" w:firstLine="0"/>
        <w:rPr>
          <w:rFonts w:ascii="Arial" w:hAnsi="Arial" w:cs="Arial"/>
          <w:sz w:val="18"/>
        </w:rPr>
      </w:pPr>
    </w:p>
    <w:tbl>
      <w:tblPr>
        <w:tblStyle w:val="TableGrid"/>
        <w:tblW w:w="9000" w:type="dxa"/>
        <w:tblInd w:w="445" w:type="dxa"/>
        <w:tblLook w:val="04A0" w:firstRow="1" w:lastRow="0" w:firstColumn="1" w:lastColumn="0" w:noHBand="0" w:noVBand="1"/>
      </w:tblPr>
      <w:tblGrid>
        <w:gridCol w:w="2867"/>
        <w:gridCol w:w="2113"/>
        <w:gridCol w:w="1840"/>
        <w:gridCol w:w="2180"/>
      </w:tblGrid>
      <w:tr w:rsidR="00AF1492" w:rsidRPr="004C4A68" w14:paraId="150CC527" w14:textId="77777777" w:rsidTr="00ED0CF4">
        <w:tc>
          <w:tcPr>
            <w:tcW w:w="2867" w:type="dxa"/>
          </w:tcPr>
          <w:p w14:paraId="3C5FC9FE" w14:textId="2904C0E9" w:rsidR="00AF1492" w:rsidRPr="002F14C9" w:rsidRDefault="00AF1492" w:rsidP="00773044">
            <w:pPr>
              <w:pStyle w:val="3"/>
              <w:ind w:left="0" w:firstLine="0"/>
              <w:rPr>
                <w:rFonts w:ascii="Arial" w:hAnsi="Arial" w:cs="Arial"/>
                <w:b/>
                <w:sz w:val="20"/>
                <w:szCs w:val="20"/>
              </w:rPr>
            </w:pPr>
            <w:r w:rsidRPr="002F14C9">
              <w:rPr>
                <w:rFonts w:ascii="Arial" w:hAnsi="Arial" w:cs="Arial"/>
                <w:b/>
                <w:sz w:val="20"/>
                <w:szCs w:val="20"/>
              </w:rPr>
              <w:t>Performance Properties</w:t>
            </w:r>
          </w:p>
        </w:tc>
        <w:tc>
          <w:tcPr>
            <w:tcW w:w="2113" w:type="dxa"/>
          </w:tcPr>
          <w:p w14:paraId="41D4DF01" w14:textId="441F378D" w:rsidR="00AF1492" w:rsidRPr="002F14C9" w:rsidRDefault="00AF1492" w:rsidP="00AF1492">
            <w:pPr>
              <w:pStyle w:val="3"/>
              <w:ind w:left="0" w:firstLine="0"/>
              <w:jc w:val="center"/>
              <w:rPr>
                <w:rFonts w:ascii="Arial" w:hAnsi="Arial" w:cs="Arial"/>
                <w:b/>
                <w:sz w:val="20"/>
                <w:szCs w:val="20"/>
              </w:rPr>
            </w:pPr>
            <w:r w:rsidRPr="002F14C9">
              <w:rPr>
                <w:rFonts w:ascii="Arial" w:hAnsi="Arial" w:cs="Arial"/>
                <w:b/>
                <w:sz w:val="20"/>
                <w:szCs w:val="20"/>
              </w:rPr>
              <w:t>Test Method</w:t>
            </w:r>
          </w:p>
        </w:tc>
        <w:tc>
          <w:tcPr>
            <w:tcW w:w="1840" w:type="dxa"/>
          </w:tcPr>
          <w:p w14:paraId="1D946094" w14:textId="3E691D42" w:rsidR="00AF1492" w:rsidRPr="002F14C9" w:rsidRDefault="00AF1492" w:rsidP="00AF1492">
            <w:pPr>
              <w:pStyle w:val="3"/>
              <w:ind w:left="0" w:firstLine="0"/>
              <w:jc w:val="center"/>
              <w:rPr>
                <w:rFonts w:ascii="Arial" w:hAnsi="Arial" w:cs="Arial"/>
                <w:b/>
                <w:sz w:val="20"/>
                <w:szCs w:val="20"/>
              </w:rPr>
            </w:pPr>
            <w:r w:rsidRPr="002F14C9">
              <w:rPr>
                <w:rFonts w:ascii="Arial" w:hAnsi="Arial" w:cs="Arial"/>
                <w:b/>
                <w:sz w:val="20"/>
                <w:szCs w:val="20"/>
              </w:rPr>
              <w:t>Unit</w:t>
            </w:r>
          </w:p>
        </w:tc>
        <w:tc>
          <w:tcPr>
            <w:tcW w:w="2180" w:type="dxa"/>
          </w:tcPr>
          <w:p w14:paraId="1E7BF904" w14:textId="2402E192" w:rsidR="00AF1492" w:rsidRPr="002F14C9" w:rsidRDefault="00AF1492" w:rsidP="00AF1492">
            <w:pPr>
              <w:pStyle w:val="3"/>
              <w:ind w:left="0" w:firstLine="0"/>
              <w:jc w:val="center"/>
              <w:rPr>
                <w:rFonts w:ascii="Arial" w:hAnsi="Arial" w:cs="Arial"/>
                <w:b/>
                <w:sz w:val="20"/>
                <w:szCs w:val="20"/>
              </w:rPr>
            </w:pPr>
            <w:r w:rsidRPr="002F14C9">
              <w:rPr>
                <w:rFonts w:ascii="Arial" w:hAnsi="Arial" w:cs="Arial"/>
                <w:b/>
                <w:sz w:val="20"/>
                <w:szCs w:val="20"/>
              </w:rPr>
              <w:t>Tested Value</w:t>
            </w:r>
          </w:p>
        </w:tc>
      </w:tr>
      <w:tr w:rsidR="00AF1492" w:rsidRPr="004C4A68" w14:paraId="138990DF" w14:textId="77777777" w:rsidTr="00ED0CF4">
        <w:tc>
          <w:tcPr>
            <w:tcW w:w="2867" w:type="dxa"/>
          </w:tcPr>
          <w:p w14:paraId="25F43393" w14:textId="073D2F9D" w:rsidR="00AF1492" w:rsidRPr="002F14C9" w:rsidRDefault="00AF1492" w:rsidP="00773044">
            <w:pPr>
              <w:pStyle w:val="3"/>
              <w:ind w:left="0" w:firstLine="0"/>
              <w:rPr>
                <w:rFonts w:ascii="Arial" w:hAnsi="Arial" w:cs="Arial"/>
                <w:sz w:val="20"/>
                <w:szCs w:val="20"/>
              </w:rPr>
            </w:pPr>
            <w:r w:rsidRPr="002F14C9">
              <w:rPr>
                <w:rFonts w:ascii="Arial" w:hAnsi="Arial" w:cs="Arial"/>
                <w:sz w:val="20"/>
                <w:szCs w:val="20"/>
              </w:rPr>
              <w:t>Vegetation Establishment</w:t>
            </w:r>
          </w:p>
        </w:tc>
        <w:tc>
          <w:tcPr>
            <w:tcW w:w="2113" w:type="dxa"/>
          </w:tcPr>
          <w:p w14:paraId="246B500B" w14:textId="69BA84ED" w:rsidR="00AF1492" w:rsidRPr="002F14C9" w:rsidRDefault="00AF1492" w:rsidP="00AF1492">
            <w:pPr>
              <w:pStyle w:val="3"/>
              <w:ind w:left="0" w:firstLine="0"/>
              <w:jc w:val="center"/>
              <w:rPr>
                <w:rFonts w:ascii="Arial" w:hAnsi="Arial" w:cs="Arial"/>
                <w:sz w:val="20"/>
                <w:szCs w:val="20"/>
              </w:rPr>
            </w:pPr>
            <w:r w:rsidRPr="002F14C9">
              <w:rPr>
                <w:rFonts w:ascii="Arial" w:hAnsi="Arial" w:cs="Arial"/>
                <w:sz w:val="20"/>
                <w:szCs w:val="20"/>
              </w:rPr>
              <w:t>ASTM D7322</w:t>
            </w:r>
          </w:p>
        </w:tc>
        <w:tc>
          <w:tcPr>
            <w:tcW w:w="1840" w:type="dxa"/>
          </w:tcPr>
          <w:p w14:paraId="0A3C258B" w14:textId="33540BE2" w:rsidR="00AF1492" w:rsidRPr="002F14C9" w:rsidRDefault="00AF1492" w:rsidP="00AF1492">
            <w:pPr>
              <w:pStyle w:val="3"/>
              <w:ind w:left="0" w:firstLine="0"/>
              <w:jc w:val="center"/>
              <w:rPr>
                <w:rFonts w:ascii="Arial" w:hAnsi="Arial" w:cs="Arial"/>
                <w:sz w:val="20"/>
                <w:szCs w:val="20"/>
              </w:rPr>
            </w:pPr>
            <w:r w:rsidRPr="002F14C9">
              <w:rPr>
                <w:rFonts w:ascii="Arial" w:hAnsi="Arial" w:cs="Arial"/>
                <w:sz w:val="20"/>
                <w:szCs w:val="20"/>
              </w:rPr>
              <w:t>%</w:t>
            </w:r>
          </w:p>
        </w:tc>
        <w:tc>
          <w:tcPr>
            <w:tcW w:w="2180" w:type="dxa"/>
          </w:tcPr>
          <w:p w14:paraId="43EA6DF8" w14:textId="4798286F" w:rsidR="00AF1492" w:rsidRPr="002F14C9" w:rsidRDefault="00AF1492" w:rsidP="00AF1492">
            <w:pPr>
              <w:pStyle w:val="3"/>
              <w:jc w:val="center"/>
              <w:rPr>
                <w:rFonts w:ascii="Arial" w:hAnsi="Arial" w:cs="Arial"/>
                <w:sz w:val="20"/>
                <w:szCs w:val="20"/>
              </w:rPr>
            </w:pPr>
            <w:r w:rsidRPr="002F14C9">
              <w:rPr>
                <w:rFonts w:ascii="Arial" w:hAnsi="Arial" w:cs="Arial"/>
                <w:sz w:val="20"/>
                <w:szCs w:val="20"/>
              </w:rPr>
              <w:t>≥ 400</w:t>
            </w:r>
          </w:p>
        </w:tc>
      </w:tr>
      <w:tr w:rsidR="00ED0CF4" w:rsidRPr="004C4A68" w14:paraId="52528A20" w14:textId="77777777" w:rsidTr="00ED0CF4">
        <w:tc>
          <w:tcPr>
            <w:tcW w:w="2867" w:type="dxa"/>
          </w:tcPr>
          <w:p w14:paraId="12B0F8FC" w14:textId="0D360CA7" w:rsidR="00ED0CF4" w:rsidRPr="002F14C9" w:rsidRDefault="00ED0CF4" w:rsidP="00ED0CF4">
            <w:pPr>
              <w:pStyle w:val="3"/>
              <w:ind w:left="0" w:firstLine="0"/>
              <w:rPr>
                <w:rFonts w:ascii="Arial" w:hAnsi="Arial" w:cs="Arial"/>
                <w:sz w:val="20"/>
                <w:szCs w:val="20"/>
              </w:rPr>
            </w:pPr>
            <w:r w:rsidRPr="002F14C9">
              <w:rPr>
                <w:rFonts w:ascii="Arial" w:hAnsi="Arial" w:cs="Arial"/>
                <w:b/>
                <w:sz w:val="20"/>
                <w:szCs w:val="20"/>
              </w:rPr>
              <w:t>Environmental Properties</w:t>
            </w:r>
          </w:p>
        </w:tc>
        <w:tc>
          <w:tcPr>
            <w:tcW w:w="2113" w:type="dxa"/>
          </w:tcPr>
          <w:p w14:paraId="2A4C8476" w14:textId="49B08C60" w:rsidR="00ED0CF4" w:rsidRPr="002F14C9" w:rsidRDefault="00ED0CF4" w:rsidP="00ED0CF4">
            <w:pPr>
              <w:pStyle w:val="3"/>
              <w:ind w:left="0" w:firstLine="0"/>
              <w:jc w:val="center"/>
              <w:rPr>
                <w:rFonts w:ascii="Arial" w:hAnsi="Arial" w:cs="Arial"/>
                <w:sz w:val="20"/>
                <w:szCs w:val="20"/>
              </w:rPr>
            </w:pPr>
            <w:r w:rsidRPr="002F14C9">
              <w:rPr>
                <w:rFonts w:ascii="Arial" w:hAnsi="Arial" w:cs="Arial"/>
                <w:b/>
                <w:sz w:val="20"/>
                <w:szCs w:val="20"/>
              </w:rPr>
              <w:t>Test Method</w:t>
            </w:r>
          </w:p>
        </w:tc>
        <w:tc>
          <w:tcPr>
            <w:tcW w:w="1840" w:type="dxa"/>
          </w:tcPr>
          <w:p w14:paraId="54825D16" w14:textId="150614F8" w:rsidR="00ED0CF4" w:rsidRPr="002F14C9" w:rsidRDefault="00ED0CF4" w:rsidP="00ED0CF4">
            <w:pPr>
              <w:pStyle w:val="3"/>
              <w:ind w:left="0" w:firstLine="0"/>
              <w:jc w:val="center"/>
              <w:rPr>
                <w:rFonts w:ascii="Arial" w:hAnsi="Arial" w:cs="Arial"/>
                <w:sz w:val="20"/>
                <w:szCs w:val="20"/>
              </w:rPr>
            </w:pPr>
            <w:r w:rsidRPr="002F14C9">
              <w:rPr>
                <w:rFonts w:ascii="Arial" w:hAnsi="Arial" w:cs="Arial"/>
                <w:b/>
                <w:sz w:val="20"/>
                <w:szCs w:val="20"/>
              </w:rPr>
              <w:t>Unit</w:t>
            </w:r>
          </w:p>
        </w:tc>
        <w:tc>
          <w:tcPr>
            <w:tcW w:w="2180" w:type="dxa"/>
          </w:tcPr>
          <w:p w14:paraId="2839F401" w14:textId="255F3C9F" w:rsidR="00ED0CF4" w:rsidRPr="002F14C9" w:rsidRDefault="00ED0CF4" w:rsidP="00ED0CF4">
            <w:pPr>
              <w:pStyle w:val="3"/>
              <w:jc w:val="center"/>
              <w:rPr>
                <w:rFonts w:ascii="Arial" w:hAnsi="Arial" w:cs="Arial"/>
                <w:sz w:val="20"/>
                <w:szCs w:val="20"/>
              </w:rPr>
            </w:pPr>
            <w:r w:rsidRPr="002F14C9">
              <w:rPr>
                <w:rFonts w:ascii="Arial" w:hAnsi="Arial" w:cs="Arial"/>
                <w:b/>
                <w:sz w:val="20"/>
                <w:szCs w:val="20"/>
              </w:rPr>
              <w:t>Tested Value</w:t>
            </w:r>
          </w:p>
        </w:tc>
      </w:tr>
      <w:tr w:rsidR="00ED0CF4" w:rsidRPr="004C4A68" w14:paraId="73119DC3" w14:textId="77777777" w:rsidTr="00ED0CF4">
        <w:tc>
          <w:tcPr>
            <w:tcW w:w="2867" w:type="dxa"/>
          </w:tcPr>
          <w:p w14:paraId="1CD9AEAB" w14:textId="349D1F97" w:rsidR="00ED0CF4" w:rsidRPr="002F14C9" w:rsidRDefault="00ED0CF4" w:rsidP="00ED0CF4">
            <w:pPr>
              <w:pStyle w:val="3"/>
              <w:ind w:left="0" w:firstLine="0"/>
              <w:rPr>
                <w:rFonts w:ascii="Arial" w:hAnsi="Arial" w:cs="Arial"/>
                <w:sz w:val="20"/>
                <w:szCs w:val="20"/>
              </w:rPr>
            </w:pPr>
            <w:r w:rsidRPr="002F14C9">
              <w:rPr>
                <w:rFonts w:ascii="Arial" w:hAnsi="Arial" w:cs="Arial"/>
                <w:sz w:val="20"/>
                <w:szCs w:val="20"/>
              </w:rPr>
              <w:t>Ecotoxicity</w:t>
            </w:r>
          </w:p>
        </w:tc>
        <w:tc>
          <w:tcPr>
            <w:tcW w:w="2113" w:type="dxa"/>
          </w:tcPr>
          <w:p w14:paraId="660E992E" w14:textId="39DC78F8" w:rsidR="00ED0CF4" w:rsidRPr="002F14C9" w:rsidRDefault="00ED0CF4" w:rsidP="00ED0CF4">
            <w:pPr>
              <w:pStyle w:val="3"/>
              <w:ind w:left="0" w:firstLine="0"/>
              <w:jc w:val="center"/>
              <w:rPr>
                <w:rFonts w:ascii="Arial" w:hAnsi="Arial" w:cs="Arial"/>
                <w:sz w:val="20"/>
                <w:szCs w:val="20"/>
                <w:highlight w:val="yellow"/>
              </w:rPr>
            </w:pPr>
            <w:r w:rsidRPr="002F14C9">
              <w:rPr>
                <w:rFonts w:ascii="Arial" w:hAnsi="Arial" w:cs="Arial"/>
                <w:sz w:val="20"/>
                <w:szCs w:val="20"/>
              </w:rPr>
              <w:t>EPA 2021.0</w:t>
            </w:r>
          </w:p>
        </w:tc>
        <w:tc>
          <w:tcPr>
            <w:tcW w:w="1840" w:type="dxa"/>
          </w:tcPr>
          <w:p w14:paraId="5917695A" w14:textId="59DF849D" w:rsidR="00ED0CF4" w:rsidRPr="002F14C9" w:rsidRDefault="00B76ACC" w:rsidP="00ED0CF4">
            <w:pPr>
              <w:pStyle w:val="3"/>
              <w:ind w:left="0" w:firstLine="0"/>
              <w:jc w:val="center"/>
              <w:rPr>
                <w:rFonts w:ascii="Arial" w:hAnsi="Arial" w:cs="Arial"/>
                <w:sz w:val="20"/>
                <w:szCs w:val="20"/>
              </w:rPr>
            </w:pPr>
            <w:r w:rsidRPr="002F14C9">
              <w:rPr>
                <w:rFonts w:ascii="Arial" w:hAnsi="Arial" w:cs="Arial"/>
                <w:sz w:val="20"/>
                <w:szCs w:val="20"/>
              </w:rPr>
              <w:t>n/a</w:t>
            </w:r>
          </w:p>
        </w:tc>
        <w:tc>
          <w:tcPr>
            <w:tcW w:w="2180" w:type="dxa"/>
          </w:tcPr>
          <w:p w14:paraId="72319442" w14:textId="23F5A303" w:rsidR="00ED0CF4" w:rsidRPr="002F14C9" w:rsidRDefault="00EE2339" w:rsidP="00ED0CF4">
            <w:pPr>
              <w:pStyle w:val="3"/>
              <w:jc w:val="center"/>
              <w:rPr>
                <w:rFonts w:ascii="Arial" w:hAnsi="Arial" w:cs="Arial"/>
                <w:sz w:val="20"/>
                <w:szCs w:val="20"/>
              </w:rPr>
            </w:pPr>
            <w:r w:rsidRPr="002F14C9">
              <w:rPr>
                <w:rFonts w:ascii="Arial" w:hAnsi="Arial" w:cs="Arial"/>
                <w:sz w:val="20"/>
                <w:szCs w:val="20"/>
              </w:rPr>
              <w:t>Non-Toxic</w:t>
            </w:r>
          </w:p>
        </w:tc>
      </w:tr>
    </w:tbl>
    <w:p w14:paraId="20AE9F25" w14:textId="77777777" w:rsidR="00AF1492" w:rsidRPr="009603AA" w:rsidRDefault="00AF1492" w:rsidP="00AF1492">
      <w:pPr>
        <w:pStyle w:val="4"/>
        <w:ind w:left="0" w:right="-810" w:firstLine="0"/>
        <w:rPr>
          <w:rFonts w:ascii="Arial" w:hAnsi="Arial" w:cs="Arial"/>
        </w:rPr>
      </w:pPr>
    </w:p>
    <w:p w14:paraId="1CB015C0" w14:textId="77777777" w:rsidR="00D45C57" w:rsidRPr="00D077B4" w:rsidRDefault="00D45C57" w:rsidP="002F14C9">
      <w:pPr>
        <w:pStyle w:val="SpecSubheading"/>
        <w:tabs>
          <w:tab w:val="left" w:pos="2250"/>
        </w:tabs>
        <w:jc w:val="both"/>
        <w:rPr>
          <w:b w:val="0"/>
          <w:bCs w:val="0"/>
        </w:rPr>
      </w:pPr>
      <w:r>
        <w:t>2.03 COMPOSITION</w:t>
      </w:r>
    </w:p>
    <w:p w14:paraId="2A3F1DE6" w14:textId="77777777" w:rsidR="00D45C57" w:rsidRPr="00D077B4" w:rsidRDefault="00D45C57" w:rsidP="00D45C57">
      <w:pPr>
        <w:autoSpaceDE w:val="0"/>
        <w:autoSpaceDN w:val="0"/>
        <w:adjustRightInd w:val="0"/>
        <w:ind w:left="180" w:right="900" w:hanging="180"/>
        <w:rPr>
          <w:rFonts w:ascii="Arial" w:hAnsi="Arial" w:cs="Arial"/>
          <w:sz w:val="16"/>
          <w:szCs w:val="16"/>
        </w:rPr>
      </w:pPr>
    </w:p>
    <w:p w14:paraId="526ACE68" w14:textId="4458125C" w:rsidR="00D45C57" w:rsidRDefault="00D45C57" w:rsidP="00D45C57">
      <w:pPr>
        <w:widowControl/>
        <w:numPr>
          <w:ilvl w:val="0"/>
          <w:numId w:val="30"/>
        </w:numPr>
        <w:autoSpaceDE w:val="0"/>
        <w:autoSpaceDN w:val="0"/>
        <w:adjustRightInd w:val="0"/>
        <w:rPr>
          <w:rFonts w:ascii="Arial" w:hAnsi="Arial" w:cs="Arial"/>
        </w:rPr>
      </w:pPr>
      <w:r>
        <w:rPr>
          <w:rFonts w:ascii="Arial" w:hAnsi="Arial" w:cs="Arial"/>
        </w:rPr>
        <w:t xml:space="preserve">All components of the </w:t>
      </w:r>
      <w:r w:rsidR="000D0C30">
        <w:rPr>
          <w:rFonts w:ascii="Arial" w:hAnsi="Arial" w:cs="Arial"/>
        </w:rPr>
        <w:t>Sustained-Release</w:t>
      </w:r>
      <w:r w:rsidR="00773044">
        <w:rPr>
          <w:rFonts w:ascii="Arial" w:hAnsi="Arial" w:cs="Arial"/>
        </w:rPr>
        <w:t xml:space="preserve"> Biostimulant</w:t>
      </w:r>
      <w:r w:rsidR="001C2832">
        <w:rPr>
          <w:rFonts w:ascii="Arial" w:hAnsi="Arial" w:cs="Arial"/>
        </w:rPr>
        <w:t xml:space="preserve"> shall be </w:t>
      </w:r>
      <w:r w:rsidR="000D0C30">
        <w:rPr>
          <w:rFonts w:ascii="Arial" w:hAnsi="Arial" w:cs="Arial"/>
        </w:rPr>
        <w:t xml:space="preserve">a micronized powder, </w:t>
      </w:r>
      <w:r w:rsidR="001C2832">
        <w:rPr>
          <w:rFonts w:ascii="Arial" w:hAnsi="Arial" w:cs="Arial"/>
        </w:rPr>
        <w:t>pre-packaged by the m</w:t>
      </w:r>
      <w:r>
        <w:rPr>
          <w:rFonts w:ascii="Arial" w:hAnsi="Arial" w:cs="Arial"/>
        </w:rPr>
        <w:t>anufacturer to assure both material performance</w:t>
      </w:r>
      <w:r w:rsidR="000D0C30">
        <w:rPr>
          <w:rFonts w:ascii="Arial" w:hAnsi="Arial" w:cs="Arial"/>
        </w:rPr>
        <w:t>, optimal mixing</w:t>
      </w:r>
      <w:r>
        <w:rPr>
          <w:rFonts w:ascii="Arial" w:hAnsi="Arial" w:cs="Arial"/>
        </w:rPr>
        <w:t xml:space="preserve"> and compliance with the following values. </w:t>
      </w:r>
      <w:r w:rsidRPr="005D485E">
        <w:rPr>
          <w:rFonts w:ascii="Arial" w:hAnsi="Arial" w:cs="Arial"/>
        </w:rPr>
        <w:t xml:space="preserve">No chemical additives with the exception of </w:t>
      </w:r>
      <w:r w:rsidR="0033768C">
        <w:rPr>
          <w:rFonts w:ascii="Arial" w:hAnsi="Arial" w:cs="Arial"/>
        </w:rPr>
        <w:t xml:space="preserve">hydraulic mulch, </w:t>
      </w:r>
      <w:r w:rsidRPr="005D485E">
        <w:rPr>
          <w:rFonts w:ascii="Arial" w:hAnsi="Arial" w:cs="Arial"/>
        </w:rPr>
        <w:t xml:space="preserve">fertilizer, </w:t>
      </w:r>
      <w:r>
        <w:rPr>
          <w:rFonts w:ascii="Arial" w:hAnsi="Arial" w:cs="Arial"/>
        </w:rPr>
        <w:t>soil neutralizers</w:t>
      </w:r>
      <w:r w:rsidR="00767E5E">
        <w:rPr>
          <w:rFonts w:ascii="Arial" w:hAnsi="Arial" w:cs="Arial"/>
        </w:rPr>
        <w:t>, biotic soil media,</w:t>
      </w:r>
      <w:r>
        <w:rPr>
          <w:rFonts w:ascii="Arial" w:hAnsi="Arial" w:cs="Arial"/>
        </w:rPr>
        <w:t xml:space="preserve"> </w:t>
      </w:r>
      <w:r w:rsidRPr="005D485E">
        <w:rPr>
          <w:rFonts w:ascii="Arial" w:hAnsi="Arial" w:cs="Arial"/>
        </w:rPr>
        <w:t xml:space="preserve">and </w:t>
      </w:r>
      <w:r w:rsidR="00773044">
        <w:rPr>
          <w:rFonts w:ascii="Arial" w:hAnsi="Arial" w:cs="Arial"/>
        </w:rPr>
        <w:t xml:space="preserve">additional </w:t>
      </w:r>
      <w:r w:rsidRPr="005D485E">
        <w:rPr>
          <w:rFonts w:ascii="Arial" w:hAnsi="Arial" w:cs="Arial"/>
        </w:rPr>
        <w:t>biostimulant materials should be added to this product.</w:t>
      </w:r>
    </w:p>
    <w:p w14:paraId="27B83B08" w14:textId="77777777" w:rsidR="0033617F" w:rsidRDefault="0033617F" w:rsidP="0033617F">
      <w:pPr>
        <w:widowControl/>
        <w:autoSpaceDE w:val="0"/>
        <w:autoSpaceDN w:val="0"/>
        <w:adjustRightInd w:val="0"/>
        <w:ind w:left="360"/>
        <w:rPr>
          <w:rFonts w:ascii="Arial" w:hAnsi="Arial" w:cs="Arial"/>
        </w:rPr>
      </w:pPr>
    </w:p>
    <w:p w14:paraId="1353000F" w14:textId="77777777" w:rsidR="00EE23D6" w:rsidRDefault="00EE23D6" w:rsidP="00AF1492">
      <w:pPr>
        <w:pStyle w:val="ListParagraph"/>
        <w:numPr>
          <w:ilvl w:val="1"/>
          <w:numId w:val="30"/>
        </w:numPr>
        <w:rPr>
          <w:rFonts w:ascii="Arial" w:eastAsia="Times New Roman" w:hAnsi="Arial" w:cs="Arial"/>
          <w:sz w:val="20"/>
          <w:szCs w:val="20"/>
        </w:rPr>
      </w:pPr>
      <w:r>
        <w:rPr>
          <w:rFonts w:ascii="Arial" w:eastAsia="Times New Roman" w:hAnsi="Arial" w:cs="Arial"/>
          <w:sz w:val="20"/>
          <w:szCs w:val="20"/>
        </w:rPr>
        <w:t>Guaranteed Analysis – 18-0-0</w:t>
      </w:r>
    </w:p>
    <w:p w14:paraId="073E615E" w14:textId="0BEAE72D" w:rsidR="007D7973" w:rsidRDefault="007D7973" w:rsidP="00EE23D6">
      <w:pPr>
        <w:pStyle w:val="ListParagraph"/>
        <w:numPr>
          <w:ilvl w:val="2"/>
          <w:numId w:val="30"/>
        </w:numPr>
        <w:rPr>
          <w:rFonts w:ascii="Arial" w:eastAsia="Times New Roman" w:hAnsi="Arial" w:cs="Arial"/>
          <w:sz w:val="20"/>
          <w:szCs w:val="20"/>
        </w:rPr>
      </w:pPr>
      <w:r>
        <w:rPr>
          <w:rFonts w:ascii="Arial" w:eastAsia="Times New Roman" w:hAnsi="Arial" w:cs="Arial"/>
          <w:sz w:val="20"/>
          <w:szCs w:val="20"/>
        </w:rPr>
        <w:t>Total Nitrogen 18%</w:t>
      </w:r>
    </w:p>
    <w:p w14:paraId="1D80FF92" w14:textId="78D940CE" w:rsidR="00EE23D6" w:rsidRDefault="00EE23D6" w:rsidP="005D21D3">
      <w:pPr>
        <w:pStyle w:val="ListParagraph"/>
        <w:numPr>
          <w:ilvl w:val="3"/>
          <w:numId w:val="40"/>
        </w:numPr>
        <w:rPr>
          <w:rFonts w:ascii="Arial" w:eastAsia="Times New Roman" w:hAnsi="Arial" w:cs="Arial"/>
          <w:sz w:val="20"/>
          <w:szCs w:val="20"/>
        </w:rPr>
      </w:pPr>
      <w:r>
        <w:rPr>
          <w:rFonts w:ascii="Arial" w:eastAsia="Times New Roman" w:hAnsi="Arial" w:cs="Arial"/>
          <w:sz w:val="20"/>
          <w:szCs w:val="20"/>
        </w:rPr>
        <w:t>1% Urea Nitrogen</w:t>
      </w:r>
    </w:p>
    <w:p w14:paraId="41980497" w14:textId="1B1812D5" w:rsidR="00EE23D6" w:rsidRDefault="00EE23D6" w:rsidP="005D21D3">
      <w:pPr>
        <w:pStyle w:val="ListParagraph"/>
        <w:numPr>
          <w:ilvl w:val="3"/>
          <w:numId w:val="40"/>
        </w:numPr>
        <w:rPr>
          <w:rFonts w:ascii="Arial" w:eastAsia="Times New Roman" w:hAnsi="Arial" w:cs="Arial"/>
          <w:sz w:val="20"/>
          <w:szCs w:val="20"/>
        </w:rPr>
      </w:pPr>
      <w:r>
        <w:rPr>
          <w:rFonts w:ascii="Arial" w:eastAsia="Times New Roman" w:hAnsi="Arial" w:cs="Arial"/>
          <w:sz w:val="20"/>
          <w:szCs w:val="20"/>
        </w:rPr>
        <w:t>10.5% Water Insoluble Nitrogen</w:t>
      </w:r>
    </w:p>
    <w:p w14:paraId="53F5E326" w14:textId="4DB370E7" w:rsidR="00EE23D6" w:rsidRDefault="00EE23D6" w:rsidP="005D21D3">
      <w:pPr>
        <w:pStyle w:val="ListParagraph"/>
        <w:numPr>
          <w:ilvl w:val="3"/>
          <w:numId w:val="40"/>
        </w:numPr>
        <w:rPr>
          <w:rFonts w:ascii="Arial" w:eastAsia="Times New Roman" w:hAnsi="Arial" w:cs="Arial"/>
          <w:sz w:val="20"/>
          <w:szCs w:val="20"/>
        </w:rPr>
      </w:pPr>
      <w:r>
        <w:rPr>
          <w:rFonts w:ascii="Arial" w:eastAsia="Times New Roman" w:hAnsi="Arial" w:cs="Arial"/>
          <w:sz w:val="20"/>
          <w:szCs w:val="20"/>
        </w:rPr>
        <w:t>6.5% Other Water Insoluble Nitrogen</w:t>
      </w:r>
      <w:r w:rsidR="007D7973">
        <w:rPr>
          <w:rFonts w:ascii="Arial" w:eastAsia="Times New Roman" w:hAnsi="Arial" w:cs="Arial"/>
          <w:sz w:val="20"/>
          <w:szCs w:val="20"/>
        </w:rPr>
        <w:t>*</w:t>
      </w:r>
    </w:p>
    <w:p w14:paraId="136FBD98" w14:textId="0498C776" w:rsidR="007D7973" w:rsidRPr="007D7973" w:rsidRDefault="007D7973" w:rsidP="007D7973">
      <w:pPr>
        <w:pStyle w:val="ListParagraph"/>
        <w:ind w:left="1800" w:firstLine="1080"/>
        <w:rPr>
          <w:rFonts w:ascii="Arial" w:eastAsia="Times New Roman" w:hAnsi="Arial" w:cs="Arial"/>
          <w:sz w:val="16"/>
          <w:szCs w:val="20"/>
        </w:rPr>
      </w:pPr>
      <w:r w:rsidRPr="007D7973">
        <w:rPr>
          <w:rFonts w:ascii="Arial" w:eastAsia="Times New Roman" w:hAnsi="Arial" w:cs="Arial"/>
          <w:sz w:val="16"/>
          <w:szCs w:val="20"/>
        </w:rPr>
        <w:t xml:space="preserve">* 6.5% </w:t>
      </w:r>
      <w:r w:rsidR="00C6350F">
        <w:rPr>
          <w:rFonts w:ascii="Arial" w:eastAsia="Times New Roman" w:hAnsi="Arial" w:cs="Arial"/>
          <w:sz w:val="16"/>
          <w:szCs w:val="20"/>
        </w:rPr>
        <w:t>controlled release</w:t>
      </w:r>
      <w:r w:rsidRPr="007D7973">
        <w:rPr>
          <w:rFonts w:ascii="Arial" w:eastAsia="Times New Roman" w:hAnsi="Arial" w:cs="Arial"/>
          <w:sz w:val="16"/>
          <w:szCs w:val="20"/>
        </w:rPr>
        <w:t xml:space="preserve"> </w:t>
      </w:r>
      <w:r w:rsidR="00767E5E">
        <w:rPr>
          <w:rFonts w:ascii="Arial" w:eastAsia="Times New Roman" w:hAnsi="Arial" w:cs="Arial"/>
          <w:sz w:val="16"/>
          <w:szCs w:val="20"/>
        </w:rPr>
        <w:t>N</w:t>
      </w:r>
      <w:r w:rsidR="00767E5E" w:rsidRPr="007D7973">
        <w:rPr>
          <w:rFonts w:ascii="Arial" w:eastAsia="Times New Roman" w:hAnsi="Arial" w:cs="Arial"/>
          <w:sz w:val="16"/>
          <w:szCs w:val="20"/>
        </w:rPr>
        <w:t xml:space="preserve">itrogen </w:t>
      </w:r>
      <w:r w:rsidRPr="007D7973">
        <w:rPr>
          <w:rFonts w:ascii="Arial" w:eastAsia="Times New Roman" w:hAnsi="Arial" w:cs="Arial"/>
          <w:sz w:val="16"/>
          <w:szCs w:val="20"/>
        </w:rPr>
        <w:t xml:space="preserve">from </w:t>
      </w:r>
      <w:proofErr w:type="spellStart"/>
      <w:r w:rsidRPr="007D7973">
        <w:rPr>
          <w:rFonts w:ascii="Arial" w:eastAsia="Times New Roman" w:hAnsi="Arial" w:cs="Arial"/>
          <w:sz w:val="16"/>
          <w:szCs w:val="20"/>
        </w:rPr>
        <w:t>methylenediurea</w:t>
      </w:r>
      <w:proofErr w:type="spellEnd"/>
      <w:r>
        <w:rPr>
          <w:rFonts w:ascii="Arial" w:eastAsia="Times New Roman" w:hAnsi="Arial" w:cs="Arial"/>
          <w:sz w:val="16"/>
          <w:szCs w:val="20"/>
        </w:rPr>
        <w:t xml:space="preserve"> </w:t>
      </w:r>
      <w:r w:rsidRPr="007D7973">
        <w:rPr>
          <w:rFonts w:ascii="Arial" w:eastAsia="Times New Roman" w:hAnsi="Arial" w:cs="Arial"/>
          <w:sz w:val="16"/>
          <w:szCs w:val="20"/>
        </w:rPr>
        <w:t xml:space="preserve">and </w:t>
      </w:r>
      <w:proofErr w:type="spellStart"/>
      <w:r w:rsidRPr="007D7973">
        <w:rPr>
          <w:rFonts w:ascii="Arial" w:eastAsia="Times New Roman" w:hAnsi="Arial" w:cs="Arial"/>
          <w:sz w:val="16"/>
          <w:szCs w:val="20"/>
        </w:rPr>
        <w:t>dimethylenetriurea</w:t>
      </w:r>
      <w:proofErr w:type="spellEnd"/>
    </w:p>
    <w:p w14:paraId="23CCCC65" w14:textId="59299269" w:rsidR="007D7973" w:rsidRDefault="007D7973" w:rsidP="007D7973">
      <w:pPr>
        <w:pStyle w:val="ListParagraph"/>
        <w:numPr>
          <w:ilvl w:val="2"/>
          <w:numId w:val="30"/>
        </w:numPr>
        <w:rPr>
          <w:rFonts w:ascii="Arial" w:eastAsia="Times New Roman" w:hAnsi="Arial" w:cs="Arial"/>
          <w:sz w:val="20"/>
          <w:szCs w:val="20"/>
        </w:rPr>
      </w:pPr>
      <w:r>
        <w:rPr>
          <w:rFonts w:ascii="Arial" w:eastAsia="Times New Roman" w:hAnsi="Arial" w:cs="Arial"/>
          <w:sz w:val="20"/>
          <w:szCs w:val="20"/>
        </w:rPr>
        <w:t>1% Seaweed Extract</w:t>
      </w:r>
    </w:p>
    <w:p w14:paraId="2AE2AB60" w14:textId="14B4151E" w:rsidR="007D7973" w:rsidRDefault="007D7973" w:rsidP="007D7973">
      <w:pPr>
        <w:pStyle w:val="ListParagraph"/>
        <w:numPr>
          <w:ilvl w:val="2"/>
          <w:numId w:val="30"/>
        </w:numPr>
        <w:rPr>
          <w:rFonts w:ascii="Arial" w:eastAsia="Times New Roman" w:hAnsi="Arial" w:cs="Arial"/>
          <w:sz w:val="20"/>
          <w:szCs w:val="20"/>
        </w:rPr>
      </w:pPr>
      <w:r>
        <w:rPr>
          <w:rFonts w:ascii="Arial" w:eastAsia="Times New Roman" w:hAnsi="Arial" w:cs="Arial"/>
          <w:sz w:val="20"/>
          <w:szCs w:val="20"/>
        </w:rPr>
        <w:t>1% Humic Acid</w:t>
      </w:r>
    </w:p>
    <w:p w14:paraId="5B9ADA57" w14:textId="61559DA8" w:rsidR="007D7973" w:rsidRDefault="007D7973" w:rsidP="007D7973">
      <w:pPr>
        <w:pStyle w:val="ListParagraph"/>
        <w:numPr>
          <w:ilvl w:val="2"/>
          <w:numId w:val="30"/>
        </w:numPr>
        <w:rPr>
          <w:rFonts w:ascii="Arial" w:eastAsia="Times New Roman" w:hAnsi="Arial" w:cs="Arial"/>
          <w:sz w:val="20"/>
          <w:szCs w:val="20"/>
        </w:rPr>
      </w:pPr>
      <w:r>
        <w:rPr>
          <w:rFonts w:ascii="Arial" w:eastAsia="Times New Roman" w:hAnsi="Arial" w:cs="Arial"/>
          <w:sz w:val="20"/>
          <w:szCs w:val="20"/>
        </w:rPr>
        <w:t>1% Endo mycorrhizae fungi:</w:t>
      </w:r>
    </w:p>
    <w:p w14:paraId="3752732E" w14:textId="40D832DD" w:rsidR="007D7973" w:rsidRPr="007D7973" w:rsidRDefault="007D7973" w:rsidP="005D21D3">
      <w:pPr>
        <w:pStyle w:val="ListParagraph"/>
        <w:numPr>
          <w:ilvl w:val="3"/>
          <w:numId w:val="41"/>
        </w:numPr>
        <w:rPr>
          <w:rFonts w:ascii="Arial" w:eastAsia="Times New Roman" w:hAnsi="Arial" w:cs="Arial"/>
          <w:sz w:val="20"/>
          <w:szCs w:val="20"/>
        </w:rPr>
      </w:pPr>
      <w:r w:rsidRPr="007D7973">
        <w:rPr>
          <w:rFonts w:ascii="Arial" w:eastAsia="Times New Roman" w:hAnsi="Arial" w:cs="Arial"/>
          <w:i/>
          <w:sz w:val="20"/>
          <w:szCs w:val="20"/>
        </w:rPr>
        <w:t>Glomu</w:t>
      </w:r>
      <w:r w:rsidRPr="007D7973">
        <w:rPr>
          <w:rFonts w:ascii="Arial" w:eastAsia="Times New Roman" w:hAnsi="Arial" w:cs="Arial"/>
          <w:sz w:val="20"/>
          <w:szCs w:val="20"/>
        </w:rPr>
        <w:t>s</w:t>
      </w:r>
      <w:r w:rsidRPr="007D7973">
        <w:rPr>
          <w:rFonts w:ascii="Arial" w:eastAsia="Times New Roman" w:hAnsi="Arial" w:cs="Arial"/>
          <w:i/>
          <w:sz w:val="20"/>
          <w:szCs w:val="20"/>
        </w:rPr>
        <w:t xml:space="preserve"> </w:t>
      </w:r>
      <w:proofErr w:type="spellStart"/>
      <w:r w:rsidRPr="007D7973">
        <w:rPr>
          <w:rFonts w:ascii="Arial" w:eastAsia="Times New Roman" w:hAnsi="Arial" w:cs="Arial"/>
          <w:i/>
          <w:sz w:val="20"/>
          <w:szCs w:val="20"/>
        </w:rPr>
        <w:t>intradices</w:t>
      </w:r>
      <w:proofErr w:type="spellEnd"/>
    </w:p>
    <w:p w14:paraId="2B5A4365" w14:textId="1FE53254" w:rsidR="007D7973" w:rsidRDefault="007D7973" w:rsidP="005D21D3">
      <w:pPr>
        <w:pStyle w:val="ListParagraph"/>
        <w:numPr>
          <w:ilvl w:val="3"/>
          <w:numId w:val="41"/>
        </w:numPr>
        <w:rPr>
          <w:rFonts w:ascii="Arial" w:eastAsia="Times New Roman" w:hAnsi="Arial" w:cs="Arial"/>
          <w:sz w:val="20"/>
          <w:szCs w:val="20"/>
        </w:rPr>
      </w:pPr>
      <w:r w:rsidRPr="007D7973">
        <w:rPr>
          <w:rFonts w:ascii="Arial" w:eastAsia="Times New Roman" w:hAnsi="Arial" w:cs="Arial"/>
          <w:i/>
          <w:sz w:val="20"/>
          <w:szCs w:val="20"/>
        </w:rPr>
        <w:t>Glomus</w:t>
      </w:r>
      <w:r>
        <w:rPr>
          <w:rFonts w:ascii="Arial" w:eastAsia="Times New Roman" w:hAnsi="Arial" w:cs="Arial"/>
          <w:sz w:val="20"/>
          <w:szCs w:val="20"/>
        </w:rPr>
        <w:t xml:space="preserve"> </w:t>
      </w:r>
      <w:proofErr w:type="spellStart"/>
      <w:r w:rsidRPr="007D7973">
        <w:rPr>
          <w:rFonts w:ascii="Arial" w:eastAsia="Times New Roman" w:hAnsi="Arial" w:cs="Arial"/>
          <w:i/>
          <w:sz w:val="20"/>
          <w:szCs w:val="20"/>
        </w:rPr>
        <w:t>aggregatum</w:t>
      </w:r>
      <w:proofErr w:type="spellEnd"/>
    </w:p>
    <w:p w14:paraId="36C884DA" w14:textId="3BD79ECE" w:rsidR="007D7973" w:rsidRPr="007D7973" w:rsidRDefault="007D7973" w:rsidP="005D21D3">
      <w:pPr>
        <w:pStyle w:val="ListParagraph"/>
        <w:numPr>
          <w:ilvl w:val="3"/>
          <w:numId w:val="41"/>
        </w:numPr>
        <w:rPr>
          <w:rFonts w:ascii="Arial" w:eastAsia="Times New Roman" w:hAnsi="Arial" w:cs="Arial"/>
          <w:sz w:val="20"/>
          <w:szCs w:val="20"/>
        </w:rPr>
      </w:pPr>
      <w:r w:rsidRPr="007D7973">
        <w:rPr>
          <w:rFonts w:ascii="Arial" w:eastAsia="Times New Roman" w:hAnsi="Arial" w:cs="Arial"/>
          <w:i/>
          <w:sz w:val="20"/>
          <w:szCs w:val="20"/>
        </w:rPr>
        <w:t>Glomus</w:t>
      </w:r>
      <w:r>
        <w:rPr>
          <w:rFonts w:ascii="Arial" w:eastAsia="Times New Roman" w:hAnsi="Arial" w:cs="Arial"/>
          <w:sz w:val="20"/>
          <w:szCs w:val="20"/>
        </w:rPr>
        <w:t xml:space="preserve"> </w:t>
      </w:r>
      <w:proofErr w:type="spellStart"/>
      <w:r w:rsidRPr="007D7973">
        <w:rPr>
          <w:rFonts w:ascii="Arial" w:eastAsia="Times New Roman" w:hAnsi="Arial" w:cs="Arial"/>
          <w:i/>
          <w:sz w:val="20"/>
          <w:szCs w:val="20"/>
        </w:rPr>
        <w:t>mosseae</w:t>
      </w:r>
      <w:proofErr w:type="spellEnd"/>
    </w:p>
    <w:p w14:paraId="1C12A204" w14:textId="1C9CD4CE" w:rsidR="007D7973" w:rsidRDefault="007D7973" w:rsidP="007D7973">
      <w:pPr>
        <w:pStyle w:val="ListParagraph"/>
        <w:numPr>
          <w:ilvl w:val="2"/>
          <w:numId w:val="30"/>
        </w:numPr>
        <w:rPr>
          <w:rFonts w:ascii="Arial" w:eastAsia="Times New Roman" w:hAnsi="Arial" w:cs="Arial"/>
          <w:sz w:val="20"/>
          <w:szCs w:val="20"/>
        </w:rPr>
      </w:pPr>
      <w:r>
        <w:rPr>
          <w:rFonts w:ascii="Arial" w:eastAsia="Times New Roman" w:hAnsi="Arial" w:cs="Arial"/>
          <w:sz w:val="20"/>
          <w:szCs w:val="20"/>
        </w:rPr>
        <w:t>79% Inorganic Mineral (clay)</w:t>
      </w:r>
    </w:p>
    <w:p w14:paraId="0BCD2F13" w14:textId="77777777" w:rsidR="00D45C57" w:rsidRDefault="00D45C57" w:rsidP="00D45C57">
      <w:pPr>
        <w:autoSpaceDE w:val="0"/>
        <w:autoSpaceDN w:val="0"/>
        <w:adjustRightInd w:val="0"/>
        <w:rPr>
          <w:rFonts w:ascii="Arial" w:hAnsi="Arial" w:cs="Arial"/>
        </w:rPr>
      </w:pPr>
    </w:p>
    <w:p w14:paraId="59939629" w14:textId="77777777" w:rsidR="00D45C57" w:rsidRPr="001D63D1" w:rsidRDefault="00D45C57" w:rsidP="00D45C57">
      <w:pPr>
        <w:pStyle w:val="SpecSubheading"/>
        <w:jc w:val="both"/>
      </w:pPr>
      <w:r>
        <w:t>2</w:t>
      </w:r>
      <w:r w:rsidRPr="00496BEC">
        <w:t>.0</w:t>
      </w:r>
      <w:r>
        <w:t>4 PACKAGING</w:t>
      </w:r>
    </w:p>
    <w:p w14:paraId="0DF48DD2" w14:textId="77777777" w:rsidR="00D45C57" w:rsidRDefault="00D45C57" w:rsidP="00D45C57">
      <w:pPr>
        <w:autoSpaceDE w:val="0"/>
        <w:autoSpaceDN w:val="0"/>
        <w:adjustRightInd w:val="0"/>
        <w:rPr>
          <w:rFonts w:ascii="Arial" w:hAnsi="Arial" w:cs="Arial"/>
          <w:b/>
          <w:bCs/>
          <w:u w:val="single"/>
        </w:rPr>
      </w:pPr>
    </w:p>
    <w:p w14:paraId="79F16C7B" w14:textId="1F551B35" w:rsidR="00D45C57" w:rsidRPr="00FB41B0" w:rsidRDefault="00773044" w:rsidP="00D45C57">
      <w:pPr>
        <w:widowControl/>
        <w:numPr>
          <w:ilvl w:val="0"/>
          <w:numId w:val="31"/>
        </w:numPr>
        <w:tabs>
          <w:tab w:val="clear" w:pos="1080"/>
          <w:tab w:val="num" w:pos="360"/>
        </w:tabs>
        <w:autoSpaceDE w:val="0"/>
        <w:autoSpaceDN w:val="0"/>
        <w:adjustRightInd w:val="0"/>
        <w:ind w:left="360" w:hanging="360"/>
        <w:rPr>
          <w:rFonts w:ascii="Arial" w:hAnsi="Arial" w:cs="Arial"/>
          <w:bCs/>
        </w:rPr>
      </w:pPr>
      <w:r>
        <w:rPr>
          <w:rFonts w:ascii="Arial" w:hAnsi="Arial" w:cs="Arial"/>
          <w:bCs/>
        </w:rPr>
        <w:t>Bags:  Net Weight – 40</w:t>
      </w:r>
      <w:r w:rsidR="00D45C57" w:rsidRPr="00FB41B0">
        <w:rPr>
          <w:rFonts w:ascii="Arial" w:hAnsi="Arial" w:cs="Arial"/>
          <w:bCs/>
        </w:rPr>
        <w:t xml:space="preserve"> lb</w:t>
      </w:r>
      <w:r>
        <w:rPr>
          <w:rFonts w:ascii="Arial" w:hAnsi="Arial" w:cs="Arial"/>
          <w:bCs/>
        </w:rPr>
        <w:t xml:space="preserve"> (18.1</w:t>
      </w:r>
      <w:r w:rsidR="00D45C57">
        <w:rPr>
          <w:rFonts w:ascii="Arial" w:hAnsi="Arial" w:cs="Arial"/>
          <w:bCs/>
        </w:rPr>
        <w:t xml:space="preserve"> kg)</w:t>
      </w:r>
      <w:r w:rsidR="0033617F">
        <w:rPr>
          <w:rFonts w:ascii="Arial" w:hAnsi="Arial" w:cs="Arial"/>
          <w:bCs/>
        </w:rPr>
        <w:t xml:space="preserve">, </w:t>
      </w:r>
      <w:r w:rsidR="00D45C57" w:rsidRPr="00FB41B0">
        <w:rPr>
          <w:rFonts w:ascii="Arial" w:hAnsi="Arial" w:cs="Arial"/>
          <w:bCs/>
        </w:rPr>
        <w:t>weather-resistant</w:t>
      </w:r>
      <w:bookmarkStart w:id="0" w:name="_GoBack"/>
      <w:bookmarkEnd w:id="0"/>
    </w:p>
    <w:p w14:paraId="3DDB978E" w14:textId="7428A0E7" w:rsidR="00D45C57" w:rsidRPr="00FB41B0" w:rsidRDefault="00D45C57" w:rsidP="00D45C57">
      <w:pPr>
        <w:autoSpaceDE w:val="0"/>
        <w:autoSpaceDN w:val="0"/>
        <w:adjustRightInd w:val="0"/>
        <w:ind w:firstLine="360"/>
        <w:rPr>
          <w:rFonts w:ascii="Arial" w:hAnsi="Arial" w:cs="Arial"/>
          <w:bCs/>
        </w:rPr>
      </w:pPr>
      <w:r w:rsidRPr="00FB41B0">
        <w:rPr>
          <w:rFonts w:ascii="Arial" w:hAnsi="Arial" w:cs="Arial"/>
          <w:bCs/>
        </w:rPr>
        <w:t xml:space="preserve">Pallets:  Weather-proof, stretch-wrapped with </w:t>
      </w:r>
      <w:r w:rsidRPr="002F14C9">
        <w:rPr>
          <w:rFonts w:ascii="Arial" w:hAnsi="Arial" w:cs="Arial"/>
          <w:bCs/>
        </w:rPr>
        <w:t>pallet cover</w:t>
      </w:r>
    </w:p>
    <w:p w14:paraId="2C51F994" w14:textId="7F8A43AF" w:rsidR="00D45C57" w:rsidRPr="004C20AC" w:rsidRDefault="00D45C57" w:rsidP="00D45C57">
      <w:pPr>
        <w:autoSpaceDE w:val="0"/>
        <w:autoSpaceDN w:val="0"/>
        <w:adjustRightInd w:val="0"/>
        <w:ind w:firstLine="360"/>
        <w:rPr>
          <w:rFonts w:ascii="Arial" w:hAnsi="Arial" w:cs="Arial"/>
          <w:bCs/>
        </w:rPr>
      </w:pPr>
      <w:r w:rsidRPr="004C20AC">
        <w:rPr>
          <w:rFonts w:ascii="Arial" w:hAnsi="Arial" w:cs="Arial"/>
          <w:bCs/>
        </w:rPr>
        <w:t xml:space="preserve">Pallet Quantity: </w:t>
      </w:r>
      <w:r w:rsidR="00773044">
        <w:rPr>
          <w:rFonts w:ascii="Arial" w:hAnsi="Arial" w:cs="Arial"/>
          <w:bCs/>
        </w:rPr>
        <w:t>5</w:t>
      </w:r>
      <w:r w:rsidRPr="004C20AC">
        <w:rPr>
          <w:rFonts w:ascii="Arial" w:hAnsi="Arial" w:cs="Arial"/>
          <w:bCs/>
        </w:rPr>
        <w:t>0 bags/pallet or 1 ton</w:t>
      </w:r>
      <w:r>
        <w:rPr>
          <w:rFonts w:ascii="Arial" w:hAnsi="Arial" w:cs="Arial"/>
          <w:bCs/>
        </w:rPr>
        <w:t xml:space="preserve"> (909 kg)</w:t>
      </w:r>
      <w:r w:rsidRPr="004C20AC">
        <w:rPr>
          <w:rFonts w:ascii="Arial" w:hAnsi="Arial" w:cs="Arial"/>
          <w:bCs/>
        </w:rPr>
        <w:t>/pallet</w:t>
      </w:r>
    </w:p>
    <w:p w14:paraId="5FE0782F" w14:textId="77777777" w:rsidR="00D45C57" w:rsidRDefault="00D45C57" w:rsidP="00D45C57">
      <w:pPr>
        <w:autoSpaceDE w:val="0"/>
        <w:autoSpaceDN w:val="0"/>
        <w:adjustRightInd w:val="0"/>
        <w:ind w:firstLine="360"/>
        <w:rPr>
          <w:rFonts w:ascii="Arial" w:hAnsi="Arial" w:cs="Arial"/>
          <w:bCs/>
          <w:lang w:val="fr-FR"/>
        </w:rPr>
      </w:pPr>
    </w:p>
    <w:p w14:paraId="3F0747D4" w14:textId="59D531EE" w:rsidR="0000709B" w:rsidRDefault="0000709B">
      <w:pPr>
        <w:widowControl/>
        <w:jc w:val="left"/>
        <w:rPr>
          <w:rFonts w:ascii="Arial" w:hAnsi="Arial" w:cs="Arial"/>
          <w:b/>
          <w:sz w:val="24"/>
        </w:rPr>
      </w:pPr>
    </w:p>
    <w:p w14:paraId="1BB30645" w14:textId="05C70494" w:rsidR="005C66C1" w:rsidRPr="00AB4723" w:rsidRDefault="005C66C1" w:rsidP="00AB4723">
      <w:pPr>
        <w:pStyle w:val="MainHeading1"/>
        <w:jc w:val="both"/>
      </w:pPr>
      <w:r w:rsidRPr="009603AA">
        <w:t>EXECUTION</w:t>
      </w:r>
    </w:p>
    <w:p w14:paraId="3E044967" w14:textId="77777777" w:rsidR="005C66C1" w:rsidRDefault="005C66C1" w:rsidP="00D45C57">
      <w:pPr>
        <w:pStyle w:val="2"/>
        <w:ind w:right="-810"/>
        <w:rPr>
          <w:rFonts w:ascii="Arial" w:hAnsi="Arial" w:cs="Arial"/>
          <w:b/>
        </w:rPr>
      </w:pPr>
    </w:p>
    <w:p w14:paraId="7110320D" w14:textId="77777777" w:rsidR="00AB4723" w:rsidRPr="009603AA" w:rsidRDefault="00AB4723" w:rsidP="00D45C57">
      <w:pPr>
        <w:pStyle w:val="2"/>
        <w:ind w:right="-810"/>
        <w:rPr>
          <w:rFonts w:ascii="Arial" w:hAnsi="Arial" w:cs="Arial"/>
          <w:b/>
        </w:rPr>
      </w:pPr>
    </w:p>
    <w:p w14:paraId="1AE763C0" w14:textId="77777777" w:rsidR="008849E5" w:rsidRPr="001D63D1" w:rsidRDefault="008849E5" w:rsidP="008849E5">
      <w:pPr>
        <w:pStyle w:val="SpecSubheading"/>
        <w:jc w:val="both"/>
      </w:pPr>
      <w:r w:rsidRPr="009F34BB">
        <w:t xml:space="preserve">3.01 SOIL TESTING </w:t>
      </w:r>
    </w:p>
    <w:p w14:paraId="39EA8AAD" w14:textId="77777777" w:rsidR="008849E5" w:rsidRPr="009F34BB" w:rsidRDefault="008849E5" w:rsidP="008849E5">
      <w:pPr>
        <w:autoSpaceDE w:val="0"/>
        <w:autoSpaceDN w:val="0"/>
        <w:adjustRightInd w:val="0"/>
        <w:rPr>
          <w:rFonts w:ascii="Arial" w:hAnsi="Arial" w:cs="Arial"/>
          <w:b/>
          <w:bCs/>
        </w:rPr>
      </w:pPr>
    </w:p>
    <w:p w14:paraId="75D6E516" w14:textId="77777777" w:rsidR="008849E5" w:rsidRPr="00687EBD" w:rsidRDefault="008849E5" w:rsidP="008849E5">
      <w:pPr>
        <w:pStyle w:val="ListParagraph"/>
        <w:numPr>
          <w:ilvl w:val="0"/>
          <w:numId w:val="36"/>
        </w:numPr>
        <w:autoSpaceDE w:val="0"/>
        <w:autoSpaceDN w:val="0"/>
        <w:adjustRightInd w:val="0"/>
        <w:spacing w:after="0" w:line="240" w:lineRule="auto"/>
        <w:jc w:val="both"/>
        <w:rPr>
          <w:rFonts w:ascii="Arial" w:hAnsi="Arial" w:cs="Arial"/>
          <w:bCs/>
          <w:sz w:val="20"/>
          <w:szCs w:val="20"/>
        </w:rPr>
      </w:pPr>
      <w:r w:rsidRPr="009F34BB">
        <w:rPr>
          <w:rFonts w:ascii="Arial" w:hAnsi="Arial" w:cs="Arial"/>
          <w:bCs/>
          <w:sz w:val="20"/>
          <w:szCs w:val="20"/>
        </w:rPr>
        <w:t xml:space="preserve">Soil Samples </w:t>
      </w:r>
      <w:r>
        <w:rPr>
          <w:rFonts w:ascii="Arial" w:hAnsi="Arial" w:cs="Arial"/>
          <w:bCs/>
          <w:sz w:val="20"/>
          <w:szCs w:val="20"/>
        </w:rPr>
        <w:t>shall</w:t>
      </w:r>
      <w:r w:rsidRPr="009F34BB">
        <w:rPr>
          <w:rFonts w:ascii="Arial" w:hAnsi="Arial" w:cs="Arial"/>
          <w:bCs/>
          <w:sz w:val="20"/>
          <w:szCs w:val="20"/>
        </w:rPr>
        <w:t xml:space="preserve"> be taken and sent to a third-party, independent lab for analysis</w:t>
      </w:r>
      <w:r>
        <w:rPr>
          <w:rFonts w:ascii="Arial" w:hAnsi="Arial" w:cs="Arial"/>
          <w:bCs/>
          <w:sz w:val="20"/>
          <w:szCs w:val="20"/>
        </w:rPr>
        <w:t xml:space="preserve"> and in compliance </w:t>
      </w:r>
      <w:r w:rsidRPr="00687EBD">
        <w:rPr>
          <w:rFonts w:ascii="Arial" w:hAnsi="Arial" w:cs="Arial"/>
          <w:bCs/>
          <w:sz w:val="20"/>
          <w:szCs w:val="20"/>
        </w:rPr>
        <w:t xml:space="preserve">with </w:t>
      </w:r>
      <w:r w:rsidRPr="001F7227">
        <w:rPr>
          <w:rFonts w:ascii="Arial" w:hAnsi="Arial" w:cs="Arial"/>
          <w:iCs/>
          <w:sz w:val="20"/>
          <w:szCs w:val="20"/>
        </w:rPr>
        <w:t>Section 02 24 23</w:t>
      </w:r>
      <w:r>
        <w:rPr>
          <w:rFonts w:ascii="Arial" w:hAnsi="Arial" w:cs="Arial"/>
          <w:iCs/>
          <w:sz w:val="20"/>
          <w:szCs w:val="20"/>
        </w:rPr>
        <w:t xml:space="preserve"> </w:t>
      </w:r>
      <w:r w:rsidRPr="00FF234D">
        <w:rPr>
          <w:rFonts w:ascii="Arial" w:hAnsi="Arial" w:cs="Arial"/>
          <w:i/>
          <w:iCs/>
          <w:sz w:val="20"/>
          <w:szCs w:val="20"/>
        </w:rPr>
        <w:t xml:space="preserve">– </w:t>
      </w:r>
      <w:r w:rsidRPr="001F7227">
        <w:rPr>
          <w:rFonts w:ascii="Arial" w:hAnsi="Arial" w:cs="Arial"/>
          <w:iCs/>
          <w:sz w:val="20"/>
          <w:szCs w:val="20"/>
        </w:rPr>
        <w:t>Chemical Sampling and Analysis of Soils, if applicable</w:t>
      </w:r>
      <w:r w:rsidRPr="00687EBD">
        <w:rPr>
          <w:rFonts w:ascii="Arial" w:hAnsi="Arial" w:cs="Arial"/>
          <w:bCs/>
          <w:sz w:val="20"/>
          <w:szCs w:val="20"/>
        </w:rPr>
        <w:t>.</w:t>
      </w:r>
    </w:p>
    <w:p w14:paraId="501F7FD1" w14:textId="77777777" w:rsidR="008849E5" w:rsidRPr="009F34BB" w:rsidRDefault="008849E5" w:rsidP="008849E5">
      <w:pPr>
        <w:pStyle w:val="ListParagraph"/>
        <w:autoSpaceDE w:val="0"/>
        <w:autoSpaceDN w:val="0"/>
        <w:adjustRightInd w:val="0"/>
        <w:ind w:left="360"/>
        <w:jc w:val="both"/>
        <w:rPr>
          <w:rFonts w:ascii="Arial" w:hAnsi="Arial" w:cs="Arial"/>
          <w:bCs/>
          <w:sz w:val="20"/>
          <w:szCs w:val="20"/>
        </w:rPr>
      </w:pPr>
    </w:p>
    <w:p w14:paraId="05265084" w14:textId="77777777" w:rsidR="00B76ACC" w:rsidRDefault="008849E5" w:rsidP="00B76ACC">
      <w:pPr>
        <w:pStyle w:val="ListParagraph"/>
        <w:numPr>
          <w:ilvl w:val="0"/>
          <w:numId w:val="36"/>
        </w:numPr>
        <w:autoSpaceDE w:val="0"/>
        <w:autoSpaceDN w:val="0"/>
        <w:adjustRightInd w:val="0"/>
        <w:spacing w:after="0" w:line="240" w:lineRule="auto"/>
        <w:jc w:val="both"/>
        <w:rPr>
          <w:rFonts w:ascii="Arial" w:hAnsi="Arial" w:cs="Arial"/>
          <w:bCs/>
          <w:sz w:val="20"/>
          <w:szCs w:val="20"/>
        </w:rPr>
      </w:pPr>
      <w:r w:rsidRPr="009F34BB">
        <w:rPr>
          <w:rFonts w:ascii="Arial" w:hAnsi="Arial" w:cs="Arial"/>
          <w:bCs/>
          <w:sz w:val="20"/>
          <w:szCs w:val="20"/>
        </w:rPr>
        <w:t xml:space="preserve">The tests </w:t>
      </w:r>
      <w:r>
        <w:rPr>
          <w:rFonts w:ascii="Arial" w:hAnsi="Arial" w:cs="Arial"/>
          <w:bCs/>
          <w:sz w:val="20"/>
          <w:szCs w:val="20"/>
        </w:rPr>
        <w:t>shall</w:t>
      </w:r>
      <w:r w:rsidRPr="009F34BB">
        <w:rPr>
          <w:rFonts w:ascii="Arial" w:hAnsi="Arial" w:cs="Arial"/>
          <w:bCs/>
          <w:sz w:val="20"/>
          <w:szCs w:val="20"/>
        </w:rPr>
        <w:t xml:space="preserve"> include analysis and interpretation of results. </w:t>
      </w:r>
    </w:p>
    <w:p w14:paraId="4CDDA64C" w14:textId="77777777" w:rsidR="00B76ACC" w:rsidRPr="00B76ACC" w:rsidRDefault="00B76ACC" w:rsidP="00B76ACC">
      <w:pPr>
        <w:pStyle w:val="ListParagraph"/>
        <w:rPr>
          <w:rFonts w:ascii="Arial" w:hAnsi="Arial" w:cs="Arial"/>
          <w:bCs/>
        </w:rPr>
      </w:pPr>
    </w:p>
    <w:p w14:paraId="58CB8874" w14:textId="04791812" w:rsidR="008849E5" w:rsidRPr="00EE2339" w:rsidRDefault="008849E5" w:rsidP="00B76ACC">
      <w:pPr>
        <w:pStyle w:val="ListParagraph"/>
        <w:numPr>
          <w:ilvl w:val="0"/>
          <w:numId w:val="36"/>
        </w:numPr>
        <w:autoSpaceDE w:val="0"/>
        <w:autoSpaceDN w:val="0"/>
        <w:adjustRightInd w:val="0"/>
        <w:spacing w:after="0" w:line="240" w:lineRule="auto"/>
        <w:jc w:val="both"/>
        <w:rPr>
          <w:rFonts w:ascii="Arial" w:hAnsi="Arial" w:cs="Arial"/>
          <w:bCs/>
          <w:sz w:val="20"/>
          <w:szCs w:val="20"/>
        </w:rPr>
      </w:pPr>
      <w:r w:rsidRPr="00EE2339">
        <w:rPr>
          <w:rFonts w:ascii="Arial" w:hAnsi="Arial" w:cs="Arial"/>
          <w:bCs/>
          <w:sz w:val="20"/>
          <w:szCs w:val="20"/>
        </w:rPr>
        <w:t xml:space="preserve">The soil testing methods used shall be compliant with recognized agronomic testing standards, as outlined in </w:t>
      </w:r>
      <w:r w:rsidRPr="00EE2339">
        <w:rPr>
          <w:rFonts w:ascii="Arial" w:eastAsia="Times New Roman" w:hAnsi="Arial" w:cs="Arial"/>
          <w:bCs/>
          <w:i/>
          <w:sz w:val="20"/>
          <w:szCs w:val="20"/>
        </w:rPr>
        <w:t>Section 02 24 23</w:t>
      </w:r>
      <w:r w:rsidR="006B0E34" w:rsidRPr="00EE2339">
        <w:rPr>
          <w:rFonts w:ascii="Arial" w:hAnsi="Arial" w:cs="Arial"/>
          <w:bCs/>
          <w:i/>
          <w:sz w:val="20"/>
          <w:szCs w:val="20"/>
        </w:rPr>
        <w:t xml:space="preserve"> </w:t>
      </w:r>
      <w:r w:rsidR="006B0E34" w:rsidRPr="00EE2339">
        <w:rPr>
          <w:rFonts w:ascii="Arial" w:hAnsi="Arial" w:cs="Arial"/>
          <w:bCs/>
          <w:sz w:val="20"/>
          <w:szCs w:val="20"/>
        </w:rPr>
        <w:t xml:space="preserve">The soil testing methods used shall be compliant with recognized agronomic testing standards, as outlined in </w:t>
      </w:r>
      <w:r w:rsidR="006B0E34" w:rsidRPr="00EE2339">
        <w:rPr>
          <w:rFonts w:ascii="Arial" w:hAnsi="Arial" w:cs="Arial"/>
          <w:bCs/>
          <w:i/>
          <w:sz w:val="20"/>
          <w:szCs w:val="20"/>
        </w:rPr>
        <w:t xml:space="preserve">Section 02 24 23 </w:t>
      </w:r>
      <w:r w:rsidR="006B0E34" w:rsidRPr="00EE2339">
        <w:rPr>
          <w:rFonts w:ascii="Arial" w:hAnsi="Arial" w:cs="Arial"/>
          <w:i/>
          <w:iCs/>
          <w:sz w:val="20"/>
          <w:szCs w:val="20"/>
        </w:rPr>
        <w:t>– Chemical Sampling and Analysis of Soils</w:t>
      </w:r>
      <w:r w:rsidRPr="00EE2339">
        <w:rPr>
          <w:rFonts w:ascii="Arial" w:eastAsia="Times New Roman" w:hAnsi="Arial" w:cs="Arial"/>
          <w:bCs/>
          <w:sz w:val="20"/>
          <w:szCs w:val="20"/>
        </w:rPr>
        <w:t>, for revegetation of disturbed sites.</w:t>
      </w:r>
    </w:p>
    <w:p w14:paraId="133EB4EB" w14:textId="77777777" w:rsidR="008849E5" w:rsidRDefault="008849E5" w:rsidP="008849E5">
      <w:pPr>
        <w:pStyle w:val="ListParagraph"/>
        <w:autoSpaceDE w:val="0"/>
        <w:autoSpaceDN w:val="0"/>
        <w:adjustRightInd w:val="0"/>
        <w:ind w:left="360"/>
        <w:jc w:val="both"/>
        <w:rPr>
          <w:rFonts w:ascii="Arial" w:hAnsi="Arial" w:cs="Arial"/>
          <w:bCs/>
          <w:sz w:val="20"/>
          <w:szCs w:val="20"/>
        </w:rPr>
      </w:pPr>
    </w:p>
    <w:p w14:paraId="066FD79C" w14:textId="77777777" w:rsidR="00EE2339" w:rsidRPr="009F34BB" w:rsidRDefault="00EE2339" w:rsidP="008849E5">
      <w:pPr>
        <w:pStyle w:val="ListParagraph"/>
        <w:autoSpaceDE w:val="0"/>
        <w:autoSpaceDN w:val="0"/>
        <w:adjustRightInd w:val="0"/>
        <w:ind w:left="360"/>
        <w:jc w:val="both"/>
        <w:rPr>
          <w:rFonts w:ascii="Arial" w:hAnsi="Arial" w:cs="Arial"/>
          <w:bCs/>
          <w:sz w:val="20"/>
          <w:szCs w:val="20"/>
        </w:rPr>
      </w:pPr>
    </w:p>
    <w:p w14:paraId="67AF48A0" w14:textId="77777777" w:rsidR="008849E5" w:rsidRPr="009F34BB" w:rsidRDefault="008849E5" w:rsidP="008849E5">
      <w:pPr>
        <w:pStyle w:val="ListParagraph"/>
        <w:numPr>
          <w:ilvl w:val="0"/>
          <w:numId w:val="36"/>
        </w:numPr>
        <w:autoSpaceDE w:val="0"/>
        <w:autoSpaceDN w:val="0"/>
        <w:adjustRightInd w:val="0"/>
        <w:spacing w:after="0" w:line="240" w:lineRule="auto"/>
        <w:jc w:val="both"/>
        <w:rPr>
          <w:rFonts w:ascii="Arial" w:hAnsi="Arial" w:cs="Arial"/>
          <w:bCs/>
          <w:sz w:val="20"/>
          <w:szCs w:val="20"/>
        </w:rPr>
      </w:pPr>
      <w:r w:rsidRPr="009F34BB">
        <w:rPr>
          <w:rFonts w:ascii="Arial" w:hAnsi="Arial" w:cs="Arial"/>
          <w:bCs/>
          <w:sz w:val="20"/>
          <w:szCs w:val="20"/>
        </w:rPr>
        <w:t xml:space="preserve">Soil Analysis </w:t>
      </w:r>
      <w:r>
        <w:rPr>
          <w:rFonts w:ascii="Arial" w:hAnsi="Arial" w:cs="Arial"/>
          <w:bCs/>
          <w:sz w:val="20"/>
          <w:szCs w:val="20"/>
        </w:rPr>
        <w:t>shall</w:t>
      </w:r>
      <w:r w:rsidRPr="009F34BB">
        <w:rPr>
          <w:rFonts w:ascii="Arial" w:hAnsi="Arial" w:cs="Arial"/>
          <w:bCs/>
          <w:sz w:val="20"/>
          <w:szCs w:val="20"/>
        </w:rPr>
        <w:t xml:space="preserve"> include results for:</w:t>
      </w:r>
    </w:p>
    <w:p w14:paraId="4A82173D" w14:textId="77777777" w:rsidR="008849E5" w:rsidRPr="009F34BB" w:rsidRDefault="008849E5" w:rsidP="008849E5">
      <w:pPr>
        <w:autoSpaceDE w:val="0"/>
        <w:autoSpaceDN w:val="0"/>
        <w:adjustRightInd w:val="0"/>
        <w:rPr>
          <w:rFonts w:ascii="Arial" w:hAnsi="Arial" w:cs="Arial"/>
          <w:bCs/>
        </w:rPr>
      </w:pPr>
    </w:p>
    <w:p w14:paraId="7BC25553" w14:textId="77777777" w:rsidR="008849E5" w:rsidRPr="009F34BB" w:rsidRDefault="008849E5" w:rsidP="008849E5">
      <w:pPr>
        <w:pStyle w:val="ListParagraph"/>
        <w:numPr>
          <w:ilvl w:val="1"/>
          <w:numId w:val="37"/>
        </w:numPr>
        <w:autoSpaceDE w:val="0"/>
        <w:autoSpaceDN w:val="0"/>
        <w:adjustRightInd w:val="0"/>
        <w:spacing w:after="0" w:line="240" w:lineRule="auto"/>
        <w:ind w:left="1440"/>
        <w:jc w:val="both"/>
        <w:rPr>
          <w:rFonts w:ascii="Arial" w:hAnsi="Arial" w:cs="Arial"/>
          <w:bCs/>
          <w:sz w:val="20"/>
          <w:szCs w:val="20"/>
        </w:rPr>
      </w:pPr>
      <w:r w:rsidRPr="009F34BB">
        <w:rPr>
          <w:rFonts w:ascii="Arial" w:hAnsi="Arial" w:cs="Arial"/>
          <w:bCs/>
          <w:sz w:val="20"/>
          <w:szCs w:val="20"/>
        </w:rPr>
        <w:t>Soil pH</w:t>
      </w:r>
    </w:p>
    <w:p w14:paraId="69504D02" w14:textId="77777777" w:rsidR="008849E5" w:rsidRPr="009F34BB" w:rsidRDefault="008849E5" w:rsidP="008849E5">
      <w:pPr>
        <w:pStyle w:val="ListParagraph"/>
        <w:numPr>
          <w:ilvl w:val="1"/>
          <w:numId w:val="37"/>
        </w:numPr>
        <w:autoSpaceDE w:val="0"/>
        <w:autoSpaceDN w:val="0"/>
        <w:adjustRightInd w:val="0"/>
        <w:spacing w:after="0" w:line="240" w:lineRule="auto"/>
        <w:ind w:left="1440"/>
        <w:jc w:val="both"/>
        <w:rPr>
          <w:rFonts w:ascii="Arial" w:hAnsi="Arial" w:cs="Arial"/>
          <w:bCs/>
          <w:sz w:val="20"/>
          <w:szCs w:val="20"/>
        </w:rPr>
      </w:pPr>
      <w:r w:rsidRPr="009F34BB">
        <w:rPr>
          <w:rFonts w:ascii="Arial" w:hAnsi="Arial" w:cs="Arial"/>
          <w:bCs/>
          <w:sz w:val="20"/>
          <w:szCs w:val="20"/>
        </w:rPr>
        <w:t>Soluble Salts</w:t>
      </w:r>
    </w:p>
    <w:p w14:paraId="48A7294E" w14:textId="77777777" w:rsidR="008849E5" w:rsidRPr="009F34BB" w:rsidRDefault="008849E5" w:rsidP="008849E5">
      <w:pPr>
        <w:pStyle w:val="ListParagraph"/>
        <w:numPr>
          <w:ilvl w:val="1"/>
          <w:numId w:val="37"/>
        </w:numPr>
        <w:autoSpaceDE w:val="0"/>
        <w:autoSpaceDN w:val="0"/>
        <w:adjustRightInd w:val="0"/>
        <w:spacing w:after="0" w:line="240" w:lineRule="auto"/>
        <w:ind w:left="1440"/>
        <w:jc w:val="both"/>
        <w:rPr>
          <w:rFonts w:ascii="Arial" w:hAnsi="Arial" w:cs="Arial"/>
          <w:bCs/>
          <w:sz w:val="20"/>
          <w:szCs w:val="20"/>
        </w:rPr>
      </w:pPr>
      <w:r w:rsidRPr="009F34BB">
        <w:rPr>
          <w:rFonts w:ascii="Arial" w:hAnsi="Arial" w:cs="Arial"/>
          <w:bCs/>
          <w:sz w:val="20"/>
          <w:szCs w:val="20"/>
        </w:rPr>
        <w:t>Excess Carbonate</w:t>
      </w:r>
    </w:p>
    <w:p w14:paraId="4FE87E89" w14:textId="77777777" w:rsidR="008849E5" w:rsidRPr="009F34BB" w:rsidRDefault="008849E5" w:rsidP="008849E5">
      <w:pPr>
        <w:pStyle w:val="ListParagraph"/>
        <w:numPr>
          <w:ilvl w:val="1"/>
          <w:numId w:val="37"/>
        </w:numPr>
        <w:autoSpaceDE w:val="0"/>
        <w:autoSpaceDN w:val="0"/>
        <w:adjustRightInd w:val="0"/>
        <w:spacing w:after="0" w:line="240" w:lineRule="auto"/>
        <w:ind w:left="1440"/>
        <w:jc w:val="both"/>
        <w:rPr>
          <w:rFonts w:ascii="Arial" w:hAnsi="Arial" w:cs="Arial"/>
          <w:bCs/>
          <w:sz w:val="20"/>
          <w:szCs w:val="20"/>
        </w:rPr>
      </w:pPr>
      <w:r w:rsidRPr="009F34BB">
        <w:rPr>
          <w:rFonts w:ascii="Arial" w:hAnsi="Arial" w:cs="Arial"/>
          <w:bCs/>
          <w:sz w:val="20"/>
          <w:szCs w:val="20"/>
        </w:rPr>
        <w:t>Organic Matter</w:t>
      </w:r>
    </w:p>
    <w:p w14:paraId="254B2882" w14:textId="77777777" w:rsidR="008849E5" w:rsidRPr="009F34BB" w:rsidRDefault="008849E5" w:rsidP="008849E5">
      <w:pPr>
        <w:pStyle w:val="ListParagraph"/>
        <w:numPr>
          <w:ilvl w:val="1"/>
          <w:numId w:val="37"/>
        </w:numPr>
        <w:autoSpaceDE w:val="0"/>
        <w:autoSpaceDN w:val="0"/>
        <w:adjustRightInd w:val="0"/>
        <w:spacing w:after="0" w:line="240" w:lineRule="auto"/>
        <w:ind w:left="1440"/>
        <w:jc w:val="both"/>
        <w:rPr>
          <w:rFonts w:ascii="Arial" w:hAnsi="Arial" w:cs="Arial"/>
          <w:bCs/>
          <w:sz w:val="20"/>
          <w:szCs w:val="20"/>
        </w:rPr>
      </w:pPr>
      <w:r w:rsidRPr="009F34BB">
        <w:rPr>
          <w:rFonts w:ascii="Arial" w:hAnsi="Arial" w:cs="Arial"/>
          <w:bCs/>
          <w:sz w:val="20"/>
          <w:szCs w:val="20"/>
        </w:rPr>
        <w:t>Nutrient readings for:</w:t>
      </w:r>
    </w:p>
    <w:p w14:paraId="4F5DDBCB" w14:textId="77777777" w:rsidR="008849E5" w:rsidRDefault="008849E5" w:rsidP="008849E5">
      <w:pPr>
        <w:pStyle w:val="ListParagraph"/>
        <w:numPr>
          <w:ilvl w:val="2"/>
          <w:numId w:val="37"/>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Nitrogen, Phosphorus, Potassium</w:t>
      </w:r>
    </w:p>
    <w:p w14:paraId="5EC5C90B" w14:textId="76577052" w:rsidR="008849E5" w:rsidRPr="009F34BB" w:rsidRDefault="008849E5" w:rsidP="008849E5">
      <w:pPr>
        <w:pStyle w:val="ListParagraph"/>
        <w:numPr>
          <w:ilvl w:val="2"/>
          <w:numId w:val="37"/>
        </w:numPr>
        <w:autoSpaceDE w:val="0"/>
        <w:autoSpaceDN w:val="0"/>
        <w:adjustRightInd w:val="0"/>
        <w:spacing w:after="0" w:line="240" w:lineRule="auto"/>
        <w:jc w:val="both"/>
        <w:rPr>
          <w:rFonts w:ascii="Arial" w:hAnsi="Arial" w:cs="Arial"/>
          <w:bCs/>
          <w:sz w:val="20"/>
          <w:szCs w:val="20"/>
        </w:rPr>
      </w:pPr>
      <w:r w:rsidRPr="009F34BB">
        <w:rPr>
          <w:rFonts w:ascii="Arial" w:hAnsi="Arial" w:cs="Arial"/>
          <w:bCs/>
          <w:sz w:val="20"/>
          <w:szCs w:val="20"/>
        </w:rPr>
        <w:t>Magnesium, Calcium, Sodium, Manganese, Sulfur, Zinc, Copper, Iron, Boron</w:t>
      </w:r>
    </w:p>
    <w:p w14:paraId="64BEA414" w14:textId="77777777" w:rsidR="008849E5" w:rsidRPr="009F34BB" w:rsidRDefault="008849E5" w:rsidP="008849E5">
      <w:pPr>
        <w:pStyle w:val="ListParagraph"/>
        <w:numPr>
          <w:ilvl w:val="1"/>
          <w:numId w:val="37"/>
        </w:numPr>
        <w:autoSpaceDE w:val="0"/>
        <w:autoSpaceDN w:val="0"/>
        <w:adjustRightInd w:val="0"/>
        <w:spacing w:after="0" w:line="240" w:lineRule="auto"/>
        <w:ind w:left="1440"/>
        <w:jc w:val="both"/>
        <w:rPr>
          <w:rFonts w:ascii="Arial" w:hAnsi="Arial" w:cs="Arial"/>
          <w:bCs/>
          <w:sz w:val="20"/>
          <w:szCs w:val="20"/>
        </w:rPr>
      </w:pPr>
      <w:r w:rsidRPr="009F34BB">
        <w:rPr>
          <w:rFonts w:ascii="Arial" w:hAnsi="Arial" w:cs="Arial"/>
          <w:bCs/>
          <w:sz w:val="20"/>
          <w:szCs w:val="20"/>
        </w:rPr>
        <w:t>Cation Exchange Capacity</w:t>
      </w:r>
    </w:p>
    <w:p w14:paraId="00A9817D" w14:textId="77777777" w:rsidR="008849E5" w:rsidRPr="009F34BB" w:rsidRDefault="008849E5" w:rsidP="008849E5">
      <w:pPr>
        <w:pStyle w:val="ListParagraph"/>
        <w:numPr>
          <w:ilvl w:val="1"/>
          <w:numId w:val="37"/>
        </w:numPr>
        <w:autoSpaceDE w:val="0"/>
        <w:autoSpaceDN w:val="0"/>
        <w:adjustRightInd w:val="0"/>
        <w:spacing w:after="0" w:line="240" w:lineRule="auto"/>
        <w:ind w:left="1440"/>
        <w:jc w:val="both"/>
        <w:rPr>
          <w:rFonts w:ascii="Arial" w:hAnsi="Arial" w:cs="Arial"/>
          <w:bCs/>
          <w:sz w:val="20"/>
          <w:szCs w:val="20"/>
        </w:rPr>
      </w:pPr>
      <w:r w:rsidRPr="009F34BB">
        <w:rPr>
          <w:rFonts w:ascii="Arial" w:hAnsi="Arial" w:cs="Arial"/>
          <w:bCs/>
          <w:sz w:val="20"/>
          <w:szCs w:val="20"/>
        </w:rPr>
        <w:t>Percent Base Saturation Sodium</w:t>
      </w:r>
    </w:p>
    <w:p w14:paraId="01D9534F" w14:textId="77777777" w:rsidR="008849E5" w:rsidRPr="009F34BB" w:rsidRDefault="008849E5" w:rsidP="008849E5">
      <w:pPr>
        <w:pStyle w:val="ListParagraph"/>
        <w:autoSpaceDE w:val="0"/>
        <w:autoSpaceDN w:val="0"/>
        <w:adjustRightInd w:val="0"/>
        <w:ind w:left="360"/>
        <w:jc w:val="both"/>
        <w:rPr>
          <w:rFonts w:ascii="Arial" w:hAnsi="Arial" w:cs="Arial"/>
          <w:bCs/>
          <w:sz w:val="20"/>
          <w:szCs w:val="20"/>
        </w:rPr>
      </w:pPr>
    </w:p>
    <w:p w14:paraId="784E0BEA" w14:textId="23C6AFD9" w:rsidR="00AF0C47" w:rsidRDefault="00773044" w:rsidP="008849E5">
      <w:pPr>
        <w:pStyle w:val="3"/>
        <w:numPr>
          <w:ilvl w:val="0"/>
          <w:numId w:val="36"/>
        </w:numPr>
        <w:ind w:right="-810"/>
        <w:rPr>
          <w:rFonts w:ascii="Arial" w:hAnsi="Arial" w:cs="Arial"/>
          <w:bCs/>
        </w:rPr>
      </w:pPr>
      <w:r>
        <w:rPr>
          <w:rFonts w:ascii="Arial" w:hAnsi="Arial" w:cs="Arial"/>
          <w:bCs/>
        </w:rPr>
        <w:t>ProGanics™ BSM™,</w:t>
      </w:r>
      <w:r w:rsidR="008849E5" w:rsidRPr="009F34BB">
        <w:rPr>
          <w:rFonts w:ascii="Arial" w:hAnsi="Arial" w:cs="Arial"/>
          <w:bCs/>
        </w:rPr>
        <w:t xml:space="preserve"> JumpStart</w:t>
      </w:r>
      <w:r w:rsidR="008849E5">
        <w:rPr>
          <w:rFonts w:ascii="Arial" w:hAnsi="Arial" w:cs="Arial"/>
          <w:bCs/>
        </w:rPr>
        <w:t>™</w:t>
      </w:r>
      <w:r w:rsidR="008849E5" w:rsidRPr="009F34BB">
        <w:rPr>
          <w:rFonts w:ascii="Arial" w:hAnsi="Arial" w:cs="Arial"/>
          <w:bCs/>
        </w:rPr>
        <w:t xml:space="preserve">, </w:t>
      </w:r>
      <w:r w:rsidR="008849E5">
        <w:rPr>
          <w:rFonts w:ascii="Arial" w:hAnsi="Arial" w:cs="Arial"/>
          <w:bCs/>
        </w:rPr>
        <w:t xml:space="preserve">Aqua-pHix™ </w:t>
      </w:r>
      <w:r w:rsidR="008849E5" w:rsidRPr="009F34BB">
        <w:rPr>
          <w:rFonts w:ascii="Arial" w:hAnsi="Arial" w:cs="Arial"/>
          <w:bCs/>
        </w:rPr>
        <w:t>and NeutraLime</w:t>
      </w:r>
      <w:r w:rsidR="008849E5">
        <w:rPr>
          <w:rFonts w:ascii="Arial" w:hAnsi="Arial" w:cs="Arial"/>
          <w:bCs/>
        </w:rPr>
        <w:t>™</w:t>
      </w:r>
      <w:r w:rsidR="008849E5" w:rsidRPr="009F34BB">
        <w:rPr>
          <w:rFonts w:ascii="Arial" w:hAnsi="Arial" w:cs="Arial"/>
          <w:bCs/>
        </w:rPr>
        <w:t xml:space="preserve"> Dry or other </w:t>
      </w:r>
      <w:r w:rsidR="008849E5">
        <w:rPr>
          <w:rFonts w:ascii="Arial" w:hAnsi="Arial" w:cs="Arial"/>
          <w:bCs/>
        </w:rPr>
        <w:t>amendments</w:t>
      </w:r>
      <w:r w:rsidR="008849E5" w:rsidRPr="009F34BB">
        <w:rPr>
          <w:rFonts w:ascii="Arial" w:hAnsi="Arial" w:cs="Arial"/>
          <w:bCs/>
        </w:rPr>
        <w:t xml:space="preserve"> shall be </w:t>
      </w:r>
      <w:r w:rsidR="008849E5">
        <w:rPr>
          <w:rFonts w:ascii="Arial" w:hAnsi="Arial" w:cs="Arial"/>
          <w:bCs/>
        </w:rPr>
        <w:t xml:space="preserve">specified according to </w:t>
      </w:r>
      <w:r w:rsidR="008849E5" w:rsidRPr="00EE2339">
        <w:rPr>
          <w:rFonts w:ascii="Arial" w:hAnsi="Arial" w:cs="Arial"/>
          <w:bCs/>
          <w:i/>
        </w:rPr>
        <w:t>Section 32 01 90.16 – Amending Soils</w:t>
      </w:r>
      <w:r w:rsidR="008849E5" w:rsidRPr="006A7A24">
        <w:rPr>
          <w:rFonts w:ascii="Arial" w:hAnsi="Arial" w:cs="Arial"/>
          <w:bCs/>
        </w:rPr>
        <w:t xml:space="preserve"> and applied with the hydroseeding slurry at Manufacturer recommended rates based on soil test results.</w:t>
      </w:r>
      <w:r w:rsidR="007E65C5">
        <w:rPr>
          <w:rFonts w:ascii="Arial" w:hAnsi="Arial" w:cs="Arial"/>
          <w:bCs/>
        </w:rPr>
        <w:t xml:space="preserve"> </w:t>
      </w:r>
    </w:p>
    <w:p w14:paraId="6D1E8D60" w14:textId="2910E3BF" w:rsidR="007E65C5" w:rsidRDefault="007E65C5" w:rsidP="002F14C9">
      <w:pPr>
        <w:pStyle w:val="3"/>
        <w:ind w:left="0" w:right="-810" w:firstLine="0"/>
        <w:rPr>
          <w:rFonts w:ascii="Arial" w:hAnsi="Arial" w:cs="Arial"/>
          <w:bCs/>
        </w:rPr>
      </w:pPr>
    </w:p>
    <w:p w14:paraId="690FB7C7" w14:textId="77777777" w:rsidR="008849E5" w:rsidRDefault="008849E5" w:rsidP="008849E5">
      <w:pPr>
        <w:pStyle w:val="3"/>
        <w:ind w:left="0" w:right="-810" w:firstLine="0"/>
        <w:rPr>
          <w:rFonts w:ascii="Arial" w:hAnsi="Arial" w:cs="Arial"/>
        </w:rPr>
      </w:pPr>
    </w:p>
    <w:p w14:paraId="56CA3AC1" w14:textId="77777777" w:rsidR="0000709B" w:rsidRPr="001D63D1" w:rsidRDefault="0000709B" w:rsidP="0000709B">
      <w:pPr>
        <w:pStyle w:val="SpecSubheading"/>
        <w:jc w:val="both"/>
      </w:pPr>
      <w:r>
        <w:t>3.02</w:t>
      </w:r>
      <w:r w:rsidRPr="004910C9">
        <w:t xml:space="preserve"> VEGETATION SPECIES SELECTION</w:t>
      </w:r>
    </w:p>
    <w:p w14:paraId="273CE478" w14:textId="77777777" w:rsidR="0000709B" w:rsidRPr="004910C9" w:rsidRDefault="0000709B" w:rsidP="0000709B">
      <w:pPr>
        <w:autoSpaceDE w:val="0"/>
        <w:autoSpaceDN w:val="0"/>
        <w:adjustRightInd w:val="0"/>
        <w:rPr>
          <w:rFonts w:ascii="Arial" w:hAnsi="Arial" w:cs="Arial"/>
          <w:bCs/>
        </w:rPr>
      </w:pPr>
    </w:p>
    <w:p w14:paraId="661587B7" w14:textId="77777777" w:rsidR="0000709B" w:rsidRPr="001F7227" w:rsidRDefault="0000709B" w:rsidP="0000709B">
      <w:pPr>
        <w:pStyle w:val="ListParagraph"/>
        <w:numPr>
          <w:ilvl w:val="0"/>
          <w:numId w:val="33"/>
        </w:numPr>
        <w:autoSpaceDE w:val="0"/>
        <w:autoSpaceDN w:val="0"/>
        <w:adjustRightInd w:val="0"/>
        <w:spacing w:after="0" w:line="240" w:lineRule="auto"/>
        <w:jc w:val="both"/>
        <w:rPr>
          <w:rFonts w:ascii="Arial" w:hAnsi="Arial" w:cs="Arial"/>
          <w:iCs/>
          <w:sz w:val="20"/>
          <w:szCs w:val="20"/>
        </w:rPr>
      </w:pPr>
      <w:r>
        <w:rPr>
          <w:rFonts w:ascii="Arial" w:hAnsi="Arial" w:cs="Arial"/>
          <w:bCs/>
          <w:sz w:val="20"/>
          <w:szCs w:val="20"/>
        </w:rPr>
        <w:t xml:space="preserve">Once soils have been analyzed for agronomic potential and amendment recommendations, </w:t>
      </w:r>
      <w:r w:rsidRPr="004910C9">
        <w:rPr>
          <w:rFonts w:ascii="Arial" w:hAnsi="Arial" w:cs="Arial"/>
          <w:bCs/>
          <w:sz w:val="20"/>
          <w:szCs w:val="20"/>
        </w:rPr>
        <w:t>selection of suitable plant species for achieving sustainable growth and effective erosion control</w:t>
      </w:r>
      <w:r>
        <w:rPr>
          <w:rFonts w:ascii="Arial" w:hAnsi="Arial" w:cs="Arial"/>
          <w:bCs/>
          <w:sz w:val="20"/>
          <w:szCs w:val="20"/>
        </w:rPr>
        <w:t xml:space="preserve"> shall be determined by a qualified seed supplier, consulting professional and/or regulatory agency</w:t>
      </w:r>
      <w:r w:rsidRPr="004910C9">
        <w:rPr>
          <w:rFonts w:ascii="Arial" w:hAnsi="Arial" w:cs="Arial"/>
          <w:bCs/>
          <w:sz w:val="20"/>
          <w:szCs w:val="20"/>
        </w:rPr>
        <w:t xml:space="preserve">. </w:t>
      </w:r>
      <w:r>
        <w:rPr>
          <w:rFonts w:ascii="Arial" w:hAnsi="Arial" w:cs="Arial"/>
          <w:bCs/>
          <w:sz w:val="20"/>
          <w:szCs w:val="20"/>
        </w:rPr>
        <w:t xml:space="preserve">Species selection and establishment shall be compliant with </w:t>
      </w:r>
      <w:r w:rsidRPr="00EE2339">
        <w:rPr>
          <w:rFonts w:ascii="Arial" w:hAnsi="Arial" w:cs="Arial"/>
          <w:i/>
          <w:iCs/>
          <w:sz w:val="20"/>
          <w:szCs w:val="20"/>
        </w:rPr>
        <w:t>Section 32 92 00 – Turf and Grasses</w:t>
      </w:r>
      <w:r>
        <w:rPr>
          <w:rFonts w:ascii="Arial" w:hAnsi="Arial" w:cs="Arial"/>
          <w:iCs/>
          <w:sz w:val="20"/>
          <w:szCs w:val="20"/>
        </w:rPr>
        <w:t>, if applicable.</w:t>
      </w:r>
    </w:p>
    <w:p w14:paraId="63045331" w14:textId="77777777" w:rsidR="0000709B" w:rsidRDefault="0000709B" w:rsidP="0000709B">
      <w:pPr>
        <w:pStyle w:val="ListParagraph"/>
        <w:autoSpaceDE w:val="0"/>
        <w:autoSpaceDN w:val="0"/>
        <w:adjustRightInd w:val="0"/>
        <w:ind w:left="360"/>
        <w:jc w:val="both"/>
        <w:rPr>
          <w:rFonts w:ascii="Arial" w:hAnsi="Arial" w:cs="Arial"/>
          <w:bCs/>
          <w:sz w:val="20"/>
          <w:szCs w:val="20"/>
        </w:rPr>
      </w:pPr>
    </w:p>
    <w:p w14:paraId="37F8653B" w14:textId="77777777" w:rsidR="0000709B" w:rsidRDefault="0000709B" w:rsidP="0000709B">
      <w:pPr>
        <w:pStyle w:val="ListParagraph"/>
        <w:numPr>
          <w:ilvl w:val="0"/>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Site and project specific information considered for species selection shall include:</w:t>
      </w:r>
    </w:p>
    <w:p w14:paraId="4F504786" w14:textId="77777777" w:rsidR="0000709B" w:rsidRDefault="0000709B" w:rsidP="0000709B">
      <w:pPr>
        <w:pStyle w:val="ListParagraph"/>
        <w:autoSpaceDE w:val="0"/>
        <w:autoSpaceDN w:val="0"/>
        <w:adjustRightInd w:val="0"/>
        <w:ind w:left="360"/>
        <w:jc w:val="both"/>
        <w:rPr>
          <w:rFonts w:ascii="Arial" w:hAnsi="Arial" w:cs="Arial"/>
          <w:bCs/>
          <w:sz w:val="20"/>
          <w:szCs w:val="20"/>
        </w:rPr>
      </w:pPr>
    </w:p>
    <w:p w14:paraId="55D4B745" w14:textId="77777777" w:rsidR="0000709B" w:rsidRDefault="0000709B" w:rsidP="0000709B">
      <w:pPr>
        <w:pStyle w:val="ListParagraph"/>
        <w:numPr>
          <w:ilvl w:val="1"/>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Project Location and Planning</w:t>
      </w:r>
    </w:p>
    <w:p w14:paraId="5C87B8DE"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Climate</w:t>
      </w:r>
    </w:p>
    <w:p w14:paraId="5DCBFE94"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Elevation</w:t>
      </w:r>
    </w:p>
    <w:p w14:paraId="75F25D1D"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Aspect</w:t>
      </w:r>
    </w:p>
    <w:p w14:paraId="6DEB0A35"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Slope/Gradient</w:t>
      </w:r>
    </w:p>
    <w:p w14:paraId="6CF38A03"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Permanent or Temporary Planting</w:t>
      </w:r>
    </w:p>
    <w:p w14:paraId="5602918B"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Installation Date(s)</w:t>
      </w:r>
    </w:p>
    <w:p w14:paraId="3B967676" w14:textId="77777777" w:rsidR="0000709B" w:rsidRDefault="0000709B" w:rsidP="0000709B">
      <w:pPr>
        <w:pStyle w:val="ListParagraph"/>
        <w:numPr>
          <w:ilvl w:val="1"/>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Soil Conditions</w:t>
      </w:r>
    </w:p>
    <w:p w14:paraId="164B551A"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Soil Texture</w:t>
      </w:r>
    </w:p>
    <w:p w14:paraId="630C7DD1"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Soil pH</w:t>
      </w:r>
    </w:p>
    <w:p w14:paraId="71439DAE"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Toxicities/Deficiencies noted in the previous section.</w:t>
      </w:r>
    </w:p>
    <w:p w14:paraId="4A05057C" w14:textId="77777777" w:rsidR="0000709B" w:rsidRDefault="0000709B" w:rsidP="0000709B">
      <w:pPr>
        <w:pStyle w:val="ListParagraph"/>
        <w:numPr>
          <w:ilvl w:val="1"/>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Site Maintenance Requirements</w:t>
      </w:r>
    </w:p>
    <w:p w14:paraId="3DB047D4"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Mowing</w:t>
      </w:r>
    </w:p>
    <w:p w14:paraId="2EC06B6E"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Irrigation</w:t>
      </w:r>
    </w:p>
    <w:p w14:paraId="26E62584"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Animal grazing preference</w:t>
      </w:r>
    </w:p>
    <w:p w14:paraId="663A0886" w14:textId="77777777" w:rsidR="0000709B" w:rsidRDefault="0000709B" w:rsidP="0000709B">
      <w:pPr>
        <w:pStyle w:val="ListParagraph"/>
        <w:numPr>
          <w:ilvl w:val="1"/>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Preferred Vegetation</w:t>
      </w:r>
    </w:p>
    <w:p w14:paraId="5B65F922"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Drought Tolerant</w:t>
      </w:r>
    </w:p>
    <w:p w14:paraId="7213823D"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Native Vegetation</w:t>
      </w:r>
    </w:p>
    <w:p w14:paraId="717845C9"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Shrub Species</w:t>
      </w:r>
    </w:p>
    <w:p w14:paraId="2E1A11F4"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Turf Grasses</w:t>
      </w:r>
    </w:p>
    <w:p w14:paraId="392F80B4" w14:textId="17C81C51"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Cool Season</w:t>
      </w:r>
      <w:r w:rsidR="00BF32C3">
        <w:rPr>
          <w:rFonts w:ascii="Arial" w:hAnsi="Arial" w:cs="Arial"/>
          <w:bCs/>
          <w:sz w:val="20"/>
          <w:szCs w:val="20"/>
        </w:rPr>
        <w:t xml:space="preserve">     </w:t>
      </w:r>
    </w:p>
    <w:p w14:paraId="6E6942AB"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Warm Season</w:t>
      </w:r>
    </w:p>
    <w:p w14:paraId="572F8CAF"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Blend of Cool and Warm Season</w:t>
      </w:r>
    </w:p>
    <w:p w14:paraId="56350B6F" w14:textId="77777777" w:rsidR="0000709B"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Legume Species</w:t>
      </w:r>
    </w:p>
    <w:p w14:paraId="4C0496D0" w14:textId="77777777" w:rsidR="0000709B" w:rsidRPr="004910C9" w:rsidRDefault="0000709B" w:rsidP="0000709B">
      <w:pPr>
        <w:pStyle w:val="ListParagraph"/>
        <w:numPr>
          <w:ilvl w:val="2"/>
          <w:numId w:val="3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Cover Crops </w:t>
      </w:r>
    </w:p>
    <w:p w14:paraId="63773BD1" w14:textId="77777777" w:rsidR="00F52786" w:rsidRPr="009603AA" w:rsidRDefault="00F52786" w:rsidP="00D45C57">
      <w:pPr>
        <w:pStyle w:val="3"/>
        <w:ind w:left="0" w:right="-810" w:firstLine="0"/>
        <w:rPr>
          <w:rFonts w:ascii="Arial" w:hAnsi="Arial" w:cs="Arial"/>
        </w:rPr>
      </w:pPr>
    </w:p>
    <w:p w14:paraId="55B1B01C" w14:textId="77777777" w:rsidR="002F14C9" w:rsidRDefault="002F14C9" w:rsidP="00AB4723">
      <w:pPr>
        <w:pStyle w:val="SpecSubheading"/>
        <w:jc w:val="both"/>
      </w:pPr>
    </w:p>
    <w:p w14:paraId="1CBDF51F" w14:textId="77777777" w:rsidR="002F14C9" w:rsidRDefault="002F14C9" w:rsidP="00AB4723">
      <w:pPr>
        <w:pStyle w:val="SpecSubheading"/>
        <w:jc w:val="both"/>
      </w:pPr>
    </w:p>
    <w:p w14:paraId="3E715CA9" w14:textId="77777777" w:rsidR="002F14C9" w:rsidRDefault="002F14C9" w:rsidP="00AB4723">
      <w:pPr>
        <w:pStyle w:val="SpecSubheading"/>
        <w:jc w:val="both"/>
      </w:pPr>
    </w:p>
    <w:p w14:paraId="3C2748AF" w14:textId="524D7C08" w:rsidR="00BF32C3" w:rsidRDefault="005C66C1" w:rsidP="00AB4723">
      <w:pPr>
        <w:pStyle w:val="SpecSubheading"/>
        <w:jc w:val="both"/>
      </w:pPr>
      <w:r w:rsidRPr="009603AA">
        <w:t>3.0</w:t>
      </w:r>
      <w:r w:rsidR="00F52786">
        <w:t>3</w:t>
      </w:r>
      <w:r w:rsidR="00AB4723">
        <w:t xml:space="preserve"> </w:t>
      </w:r>
      <w:r w:rsidR="00BF32C3">
        <w:t>EROSION CONTROL SELECTION</w:t>
      </w:r>
    </w:p>
    <w:p w14:paraId="65CCC7E0" w14:textId="77777777" w:rsidR="00BF32C3" w:rsidRDefault="00BF32C3" w:rsidP="00AB4723">
      <w:pPr>
        <w:pStyle w:val="SpecSubheading"/>
        <w:jc w:val="both"/>
      </w:pPr>
    </w:p>
    <w:p w14:paraId="7C1CB96F" w14:textId="3F6AC62E" w:rsidR="00BF32C3" w:rsidRPr="00EE2339" w:rsidRDefault="00BF32C3" w:rsidP="00EE2339">
      <w:pPr>
        <w:pStyle w:val="SpecSubheading"/>
        <w:numPr>
          <w:ilvl w:val="0"/>
          <w:numId w:val="42"/>
        </w:numPr>
        <w:jc w:val="both"/>
        <w:rPr>
          <w:b w:val="0"/>
        </w:rPr>
      </w:pPr>
      <w:r w:rsidRPr="005D21D3">
        <w:rPr>
          <w:b w:val="0"/>
        </w:rPr>
        <w:t>Use Profile Soil Solutions Software (PS</w:t>
      </w:r>
      <w:r w:rsidRPr="005D21D3">
        <w:rPr>
          <w:b w:val="0"/>
          <w:vertAlign w:val="superscript"/>
        </w:rPr>
        <w:t>3</w:t>
      </w:r>
      <w:r w:rsidRPr="005D21D3">
        <w:rPr>
          <w:b w:val="0"/>
        </w:rPr>
        <w:t>) or other reputable software program to facilitate design and selection of erosion control techniques</w:t>
      </w:r>
      <w:r w:rsidRPr="00EE2339">
        <w:rPr>
          <w:b w:val="0"/>
        </w:rPr>
        <w:t>.</w:t>
      </w:r>
    </w:p>
    <w:p w14:paraId="4832EF06" w14:textId="77777777" w:rsidR="002F14C9" w:rsidRPr="002F14C9" w:rsidRDefault="002F14C9" w:rsidP="002F14C9">
      <w:pPr>
        <w:pStyle w:val="SpecSubheading"/>
        <w:ind w:left="360"/>
        <w:jc w:val="both"/>
      </w:pPr>
    </w:p>
    <w:p w14:paraId="58AE72B5" w14:textId="77777777" w:rsidR="002F14C9" w:rsidRDefault="00BF32C3" w:rsidP="00AB4723">
      <w:pPr>
        <w:pStyle w:val="SpecSubheading"/>
        <w:numPr>
          <w:ilvl w:val="0"/>
          <w:numId w:val="42"/>
        </w:numPr>
        <w:jc w:val="both"/>
      </w:pPr>
      <w:r w:rsidRPr="005D21D3">
        <w:rPr>
          <w:b w:val="0"/>
        </w:rPr>
        <w:t xml:space="preserve">Separate analysis shall be conducted for slope and channel </w:t>
      </w:r>
      <w:r>
        <w:rPr>
          <w:b w:val="0"/>
        </w:rPr>
        <w:t xml:space="preserve">erosion </w:t>
      </w:r>
      <w:r w:rsidRPr="005D21D3">
        <w:rPr>
          <w:b w:val="0"/>
        </w:rPr>
        <w:t>protection</w:t>
      </w:r>
      <w:r>
        <w:rPr>
          <w:b w:val="0"/>
        </w:rPr>
        <w:t xml:space="preserve"> criteria, if necessary.</w:t>
      </w:r>
      <w:r w:rsidR="00C6350F" w:rsidRPr="00C6350F">
        <w:t xml:space="preserve"> </w:t>
      </w:r>
    </w:p>
    <w:p w14:paraId="630815A3" w14:textId="77777777" w:rsidR="002F14C9" w:rsidRDefault="002F14C9" w:rsidP="002F14C9">
      <w:pPr>
        <w:pStyle w:val="SpecSubheading"/>
        <w:ind w:left="360"/>
        <w:jc w:val="both"/>
      </w:pPr>
    </w:p>
    <w:p w14:paraId="71456CF5" w14:textId="377372CE" w:rsidR="00BF32C3" w:rsidRDefault="006B0E34" w:rsidP="00AB4723">
      <w:pPr>
        <w:pStyle w:val="SpecSubheading"/>
        <w:numPr>
          <w:ilvl w:val="0"/>
          <w:numId w:val="42"/>
        </w:numPr>
        <w:jc w:val="both"/>
      </w:pPr>
      <w:r>
        <w:t xml:space="preserve"> </w:t>
      </w:r>
      <w:r w:rsidRPr="002F14C9">
        <w:rPr>
          <w:b w:val="0"/>
          <w:bCs w:val="0"/>
        </w:rPr>
        <w:t>Selection of erosion and sediment control</w:t>
      </w:r>
      <w:r w:rsidR="00C6350F" w:rsidRPr="002F14C9">
        <w:rPr>
          <w:b w:val="0"/>
          <w:bCs w:val="0"/>
        </w:rPr>
        <w:t xml:space="preserve"> </w:t>
      </w:r>
      <w:r w:rsidRPr="002F14C9">
        <w:rPr>
          <w:b w:val="0"/>
          <w:bCs w:val="0"/>
        </w:rPr>
        <w:t xml:space="preserve">techniques shall be detailed and in compliance with </w:t>
      </w:r>
      <w:r w:rsidR="00C6350F" w:rsidRPr="002F14C9">
        <w:rPr>
          <w:b w:val="0"/>
          <w:bCs w:val="0"/>
          <w:i/>
          <w:iCs/>
        </w:rPr>
        <w:t>Section 31 25 00 – Erosion and Sedimentation Controls</w:t>
      </w:r>
      <w:r w:rsidRPr="002F14C9">
        <w:rPr>
          <w:b w:val="0"/>
          <w:iCs/>
        </w:rPr>
        <w:t>, if applicable</w:t>
      </w:r>
      <w:r w:rsidR="00C6350F" w:rsidRPr="002F14C9">
        <w:rPr>
          <w:i/>
          <w:iCs/>
        </w:rPr>
        <w:t xml:space="preserve"> </w:t>
      </w:r>
    </w:p>
    <w:p w14:paraId="37EF4561" w14:textId="77777777" w:rsidR="00BF32C3" w:rsidRDefault="00BF32C3" w:rsidP="00AB4723">
      <w:pPr>
        <w:pStyle w:val="SpecSubheading"/>
        <w:jc w:val="both"/>
      </w:pPr>
    </w:p>
    <w:p w14:paraId="703EB476" w14:textId="1EDA290B" w:rsidR="005C66C1" w:rsidRPr="00AB4723" w:rsidRDefault="00BF32C3" w:rsidP="00AB4723">
      <w:pPr>
        <w:pStyle w:val="SpecSubheading"/>
        <w:jc w:val="both"/>
      </w:pPr>
      <w:r>
        <w:t xml:space="preserve">3.04 </w:t>
      </w:r>
      <w:r w:rsidR="005C66C1" w:rsidRPr="009603AA">
        <w:t>SUBSTRATE PREPARATION</w:t>
      </w:r>
    </w:p>
    <w:p w14:paraId="309E1684" w14:textId="77777777" w:rsidR="005C66C1" w:rsidRPr="009603AA" w:rsidRDefault="005C66C1" w:rsidP="00D45C57">
      <w:pPr>
        <w:pStyle w:val="3"/>
        <w:ind w:right="-810"/>
        <w:rPr>
          <w:rFonts w:ascii="Arial" w:hAnsi="Arial" w:cs="Arial"/>
        </w:rPr>
      </w:pPr>
    </w:p>
    <w:p w14:paraId="3BD2A556" w14:textId="77777777" w:rsidR="002B4584" w:rsidRDefault="002B4584" w:rsidP="00D45C57">
      <w:pPr>
        <w:widowControl/>
        <w:numPr>
          <w:ilvl w:val="0"/>
          <w:numId w:val="22"/>
        </w:numPr>
        <w:tabs>
          <w:tab w:val="clear" w:pos="720"/>
          <w:tab w:val="num" w:pos="360"/>
        </w:tabs>
        <w:autoSpaceDE w:val="0"/>
        <w:autoSpaceDN w:val="0"/>
        <w:adjustRightInd w:val="0"/>
        <w:ind w:left="360" w:right="-810"/>
        <w:rPr>
          <w:rFonts w:ascii="Arial" w:hAnsi="Arial" w:cs="Arial"/>
        </w:rPr>
      </w:pPr>
      <w:r w:rsidRPr="00496BEC">
        <w:rPr>
          <w:rFonts w:ascii="Arial" w:hAnsi="Arial" w:cs="Arial"/>
        </w:rPr>
        <w:t>Examine substrates and conditions where materials will be applied.</w:t>
      </w:r>
      <w:r>
        <w:rPr>
          <w:rFonts w:ascii="Arial" w:hAnsi="Arial" w:cs="Arial"/>
        </w:rPr>
        <w:t xml:space="preserve">  Apply product to geotechnically </w:t>
      </w:r>
      <w:r w:rsidRPr="00496BEC">
        <w:rPr>
          <w:rFonts w:ascii="Arial" w:hAnsi="Arial" w:cs="Arial"/>
        </w:rPr>
        <w:t>stable slopes that have been designed and constructed to divert runoff away</w:t>
      </w:r>
      <w:r>
        <w:rPr>
          <w:rFonts w:ascii="Arial" w:hAnsi="Arial" w:cs="Arial"/>
        </w:rPr>
        <w:t xml:space="preserve"> </w:t>
      </w:r>
      <w:r w:rsidRPr="00496BEC">
        <w:rPr>
          <w:rFonts w:ascii="Arial" w:hAnsi="Arial" w:cs="Arial"/>
        </w:rPr>
        <w:t>from the face of the slope.</w:t>
      </w:r>
      <w:r>
        <w:rPr>
          <w:rFonts w:ascii="Arial" w:hAnsi="Arial" w:cs="Arial"/>
        </w:rPr>
        <w:t xml:space="preserve">  </w:t>
      </w:r>
      <w:r w:rsidRPr="00496BEC">
        <w:rPr>
          <w:rFonts w:ascii="Arial" w:hAnsi="Arial" w:cs="Arial"/>
        </w:rPr>
        <w:t>Do not proceed with installation until satisfactory conditions are established</w:t>
      </w:r>
      <w:r>
        <w:rPr>
          <w:rFonts w:ascii="Arial" w:hAnsi="Arial" w:cs="Arial"/>
        </w:rPr>
        <w:t>.</w:t>
      </w:r>
    </w:p>
    <w:p w14:paraId="1B1DB6DA" w14:textId="77777777" w:rsidR="002B4584" w:rsidRDefault="002B4584" w:rsidP="00D45C57">
      <w:pPr>
        <w:autoSpaceDE w:val="0"/>
        <w:autoSpaceDN w:val="0"/>
        <w:adjustRightInd w:val="0"/>
        <w:ind w:right="-810"/>
        <w:rPr>
          <w:rFonts w:ascii="Arial" w:hAnsi="Arial" w:cs="Arial"/>
        </w:rPr>
      </w:pPr>
    </w:p>
    <w:p w14:paraId="5DFC7E2B" w14:textId="77777777" w:rsidR="002B4584" w:rsidRDefault="002B4584" w:rsidP="00D45C57">
      <w:pPr>
        <w:widowControl/>
        <w:numPr>
          <w:ilvl w:val="0"/>
          <w:numId w:val="22"/>
        </w:numPr>
        <w:tabs>
          <w:tab w:val="clear" w:pos="720"/>
          <w:tab w:val="num" w:pos="360"/>
        </w:tabs>
        <w:autoSpaceDE w:val="0"/>
        <w:autoSpaceDN w:val="0"/>
        <w:adjustRightInd w:val="0"/>
        <w:ind w:left="360" w:right="-810"/>
        <w:rPr>
          <w:rFonts w:ascii="Arial" w:hAnsi="Arial" w:cs="Arial"/>
        </w:rPr>
      </w:pPr>
      <w:r w:rsidRPr="00496BEC">
        <w:rPr>
          <w:rFonts w:ascii="Arial" w:hAnsi="Arial" w:cs="Arial"/>
        </w:rPr>
        <w:t>Depending upon project sequencing and intended application, pre</w:t>
      </w:r>
      <w:r>
        <w:rPr>
          <w:rFonts w:ascii="Arial" w:hAnsi="Arial" w:cs="Arial"/>
        </w:rPr>
        <w:t xml:space="preserve">pare seedbed in compliance with other specifications under </w:t>
      </w:r>
      <w:r w:rsidRPr="00496BEC">
        <w:rPr>
          <w:rFonts w:ascii="Arial" w:hAnsi="Arial" w:cs="Arial"/>
        </w:rPr>
        <w:t>Section 1.01 B</w:t>
      </w:r>
      <w:r>
        <w:rPr>
          <w:rFonts w:ascii="Arial" w:hAnsi="Arial" w:cs="Arial"/>
        </w:rPr>
        <w:t xml:space="preserve">  </w:t>
      </w:r>
    </w:p>
    <w:p w14:paraId="3A812192" w14:textId="77777777" w:rsidR="00AF0C47" w:rsidRPr="009603AA" w:rsidRDefault="00AF0C47" w:rsidP="00D45C57">
      <w:pPr>
        <w:pStyle w:val="2"/>
        <w:ind w:right="-810"/>
        <w:rPr>
          <w:rFonts w:ascii="Arial" w:hAnsi="Arial" w:cs="Arial"/>
          <w:b/>
        </w:rPr>
      </w:pPr>
    </w:p>
    <w:p w14:paraId="06F1B1BD" w14:textId="0278006F" w:rsidR="00217DB0" w:rsidRPr="00AB4723" w:rsidRDefault="002F14C9" w:rsidP="002F14C9">
      <w:pPr>
        <w:pStyle w:val="SpecSubheading"/>
        <w:jc w:val="both"/>
      </w:pPr>
      <w:r>
        <w:t xml:space="preserve">3.05 </w:t>
      </w:r>
      <w:r w:rsidR="00217DB0" w:rsidRPr="002F14C9">
        <w:t>INSTALLATION</w:t>
      </w:r>
    </w:p>
    <w:p w14:paraId="013C4F05" w14:textId="77777777" w:rsidR="00217DB0" w:rsidRPr="002B4584" w:rsidRDefault="00217DB0" w:rsidP="00D45C57">
      <w:pPr>
        <w:widowControl/>
        <w:autoSpaceDE w:val="0"/>
        <w:autoSpaceDN w:val="0"/>
        <w:adjustRightInd w:val="0"/>
        <w:ind w:right="-810"/>
        <w:rPr>
          <w:rFonts w:ascii="Arial" w:hAnsi="Arial" w:cs="Arial"/>
        </w:rPr>
      </w:pPr>
    </w:p>
    <w:p w14:paraId="506E261F" w14:textId="3583DC7B" w:rsidR="00CF6552" w:rsidRPr="004C4A68" w:rsidRDefault="00CF6552" w:rsidP="002F14C9">
      <w:pPr>
        <w:widowControl/>
        <w:autoSpaceDE w:val="0"/>
        <w:autoSpaceDN w:val="0"/>
        <w:adjustRightInd w:val="0"/>
        <w:rPr>
          <w:rFonts w:ascii="Arial" w:hAnsi="Arial" w:cs="Arial"/>
        </w:rPr>
      </w:pPr>
      <w:r w:rsidRPr="004C4A68">
        <w:rPr>
          <w:rFonts w:ascii="Arial" w:hAnsi="Arial" w:cs="Arial"/>
        </w:rPr>
        <w:t xml:space="preserve">Strictly comply with manufacturer's installation instructions and recommendations. Use approved hydroseeding machines to apply </w:t>
      </w:r>
      <w:r w:rsidR="000D0C30" w:rsidRPr="004C4A68">
        <w:rPr>
          <w:rFonts w:ascii="Arial" w:hAnsi="Arial" w:cs="Arial"/>
        </w:rPr>
        <w:t>Sustained-Release</w:t>
      </w:r>
      <w:r w:rsidRPr="004C4A68">
        <w:rPr>
          <w:rFonts w:ascii="Arial" w:hAnsi="Arial" w:cs="Arial"/>
        </w:rPr>
        <w:t xml:space="preserve"> Biostimulant.  </w:t>
      </w:r>
      <w:r w:rsidR="004C4A68" w:rsidRPr="005D485E">
        <w:rPr>
          <w:rFonts w:ascii="Arial" w:hAnsi="Arial" w:cs="Arial"/>
        </w:rPr>
        <w:t xml:space="preserve">No chemical additives with the exception of </w:t>
      </w:r>
      <w:r w:rsidR="004C4A68">
        <w:rPr>
          <w:rFonts w:ascii="Arial" w:hAnsi="Arial" w:cs="Arial"/>
        </w:rPr>
        <w:t xml:space="preserve">hydraulic mulch, </w:t>
      </w:r>
      <w:r w:rsidR="004C4A68" w:rsidRPr="005D485E">
        <w:rPr>
          <w:rFonts w:ascii="Arial" w:hAnsi="Arial" w:cs="Arial"/>
        </w:rPr>
        <w:t xml:space="preserve">fertilizer, </w:t>
      </w:r>
      <w:r w:rsidR="004C4A68">
        <w:rPr>
          <w:rFonts w:ascii="Arial" w:hAnsi="Arial" w:cs="Arial"/>
        </w:rPr>
        <w:t xml:space="preserve">soil neutralizers, biotic soil media, </w:t>
      </w:r>
      <w:r w:rsidR="004C4A68" w:rsidRPr="005D485E">
        <w:rPr>
          <w:rFonts w:ascii="Arial" w:hAnsi="Arial" w:cs="Arial"/>
        </w:rPr>
        <w:t xml:space="preserve">and </w:t>
      </w:r>
      <w:r w:rsidR="004C4A68">
        <w:rPr>
          <w:rFonts w:ascii="Arial" w:hAnsi="Arial" w:cs="Arial"/>
        </w:rPr>
        <w:t xml:space="preserve">additional </w:t>
      </w:r>
      <w:r w:rsidR="004C4A68" w:rsidRPr="005D485E">
        <w:rPr>
          <w:rFonts w:ascii="Arial" w:hAnsi="Arial" w:cs="Arial"/>
        </w:rPr>
        <w:t>biostimulant materials should be added to this product.</w:t>
      </w:r>
      <w:r w:rsidR="004C4A68">
        <w:rPr>
          <w:rFonts w:ascii="Arial" w:hAnsi="Arial" w:cs="Arial"/>
        </w:rPr>
        <w:t xml:space="preserve"> </w:t>
      </w:r>
      <w:r w:rsidRPr="004C4A68">
        <w:rPr>
          <w:rFonts w:ascii="Arial" w:hAnsi="Arial" w:cs="Arial"/>
        </w:rPr>
        <w:t xml:space="preserve">Install materials at the application </w:t>
      </w:r>
      <w:r>
        <w:rPr>
          <w:rFonts w:ascii="Geneva" w:hAnsi="Geneva"/>
        </w:rPr>
        <w:t xml:space="preserve">rates based on the main limiting factor provided by the soil test data in the </w:t>
      </w:r>
      <w:r w:rsidR="00B71BA1">
        <w:rPr>
          <w:rFonts w:ascii="Geneva" w:hAnsi="Geneva"/>
        </w:rPr>
        <w:t xml:space="preserve">following </w:t>
      </w:r>
      <w:r>
        <w:rPr>
          <w:rFonts w:ascii="Geneva" w:hAnsi="Geneva"/>
        </w:rPr>
        <w:t>chart:</w:t>
      </w:r>
    </w:p>
    <w:p w14:paraId="2CB94935" w14:textId="77777777" w:rsidR="00CF6552" w:rsidRDefault="00CF6552" w:rsidP="00CF6552">
      <w:pPr>
        <w:pStyle w:val="3"/>
        <w:rPr>
          <w:rFonts w:ascii="Geneva" w:hAnsi="Geneva"/>
        </w:rPr>
      </w:pPr>
    </w:p>
    <w:p w14:paraId="12F5C291" w14:textId="3D66D651" w:rsidR="00CF6552" w:rsidRDefault="00872454" w:rsidP="00872454">
      <w:pPr>
        <w:pStyle w:val="4"/>
        <w:ind w:left="0" w:firstLine="0"/>
        <w:rPr>
          <w:rFonts w:ascii="Geneva" w:hAnsi="Geneva"/>
        </w:rPr>
      </w:pPr>
      <w:r>
        <w:rPr>
          <w:noProof/>
        </w:rPr>
        <w:drawing>
          <wp:inline distT="0" distB="0" distL="0" distR="0" wp14:anchorId="2D38C4EF" wp14:editId="208FD38F">
            <wp:extent cx="5943600" cy="1274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274445"/>
                    </a:xfrm>
                    <a:prstGeom prst="rect">
                      <a:avLst/>
                    </a:prstGeom>
                  </pic:spPr>
                </pic:pic>
              </a:graphicData>
            </a:graphic>
          </wp:inline>
        </w:drawing>
      </w:r>
    </w:p>
    <w:p w14:paraId="53CEFE7B" w14:textId="77777777" w:rsidR="00217DB0" w:rsidRPr="00DB188A" w:rsidRDefault="00217DB0" w:rsidP="00D45C57">
      <w:pPr>
        <w:autoSpaceDE w:val="0"/>
        <w:autoSpaceDN w:val="0"/>
        <w:adjustRightInd w:val="0"/>
        <w:ind w:right="-810"/>
        <w:rPr>
          <w:rFonts w:ascii="Arial" w:hAnsi="Arial" w:cs="Arial"/>
          <w:b/>
          <w:bCs/>
          <w:color w:val="000000"/>
        </w:rPr>
      </w:pPr>
    </w:p>
    <w:p w14:paraId="6804CE37" w14:textId="445F044E" w:rsidR="0000709B" w:rsidRPr="00DB188A" w:rsidRDefault="0000709B" w:rsidP="0000709B">
      <w:pPr>
        <w:pStyle w:val="SpecSubheading"/>
        <w:jc w:val="both"/>
      </w:pPr>
      <w:r w:rsidRPr="00DB188A">
        <w:t>3.</w:t>
      </w:r>
      <w:r w:rsidR="00BF32C3" w:rsidRPr="00DB188A">
        <w:t>0</w:t>
      </w:r>
      <w:r w:rsidR="00BF32C3">
        <w:t>6</w:t>
      </w:r>
      <w:r w:rsidR="00BF32C3" w:rsidRPr="00DB188A">
        <w:t xml:space="preserve"> </w:t>
      </w:r>
      <w:r w:rsidRPr="00DB188A">
        <w:t>CLEANING AND PROTECTION</w:t>
      </w:r>
    </w:p>
    <w:p w14:paraId="1B680A25" w14:textId="77777777" w:rsidR="0000709B" w:rsidRPr="00DB188A" w:rsidRDefault="0000709B" w:rsidP="0000709B">
      <w:pPr>
        <w:autoSpaceDE w:val="0"/>
        <w:autoSpaceDN w:val="0"/>
        <w:adjustRightInd w:val="0"/>
        <w:rPr>
          <w:rFonts w:ascii="Arial" w:hAnsi="Arial" w:cs="Arial"/>
          <w:color w:val="000000"/>
        </w:rPr>
      </w:pPr>
    </w:p>
    <w:p w14:paraId="0159F214" w14:textId="77777777" w:rsidR="0000709B" w:rsidRPr="00DB188A" w:rsidRDefault="0000709B" w:rsidP="0000709B">
      <w:pPr>
        <w:widowControl/>
        <w:numPr>
          <w:ilvl w:val="0"/>
          <w:numId w:val="34"/>
        </w:numPr>
        <w:tabs>
          <w:tab w:val="clear" w:pos="720"/>
          <w:tab w:val="num" w:pos="360"/>
        </w:tabs>
        <w:autoSpaceDE w:val="0"/>
        <w:autoSpaceDN w:val="0"/>
        <w:adjustRightInd w:val="0"/>
        <w:ind w:left="360"/>
        <w:rPr>
          <w:rFonts w:ascii="Arial" w:hAnsi="Arial" w:cs="Arial"/>
          <w:color w:val="000000"/>
        </w:rPr>
      </w:pPr>
      <w:r w:rsidRPr="00DB188A">
        <w:rPr>
          <w:rFonts w:ascii="Arial" w:hAnsi="Arial" w:cs="Arial"/>
        </w:rPr>
        <w:t>After application, thoroughly flush the tank, pumps and hoses to remove all material. Wash all material from the exterior of the machine and remove any slurry spills. Once dry, material will be more difficult to remove.</w:t>
      </w:r>
    </w:p>
    <w:p w14:paraId="72A8AB6D" w14:textId="77777777" w:rsidR="0000709B" w:rsidRPr="00DB188A" w:rsidRDefault="0000709B" w:rsidP="0000709B">
      <w:pPr>
        <w:autoSpaceDE w:val="0"/>
        <w:autoSpaceDN w:val="0"/>
        <w:adjustRightInd w:val="0"/>
        <w:rPr>
          <w:rFonts w:ascii="Arial" w:hAnsi="Arial" w:cs="Arial"/>
          <w:color w:val="000000"/>
        </w:rPr>
      </w:pPr>
    </w:p>
    <w:p w14:paraId="4BC55D59" w14:textId="77777777" w:rsidR="0000709B" w:rsidRPr="00DB188A" w:rsidRDefault="0000709B" w:rsidP="0000709B">
      <w:pPr>
        <w:widowControl/>
        <w:numPr>
          <w:ilvl w:val="0"/>
          <w:numId w:val="34"/>
        </w:numPr>
        <w:tabs>
          <w:tab w:val="clear" w:pos="720"/>
          <w:tab w:val="num" w:pos="360"/>
        </w:tabs>
        <w:autoSpaceDE w:val="0"/>
        <w:autoSpaceDN w:val="0"/>
        <w:adjustRightInd w:val="0"/>
        <w:ind w:left="360"/>
        <w:rPr>
          <w:rFonts w:ascii="Arial" w:hAnsi="Arial" w:cs="Arial"/>
          <w:color w:val="000000"/>
        </w:rPr>
      </w:pPr>
      <w:r w:rsidRPr="00DB188A">
        <w:rPr>
          <w:rFonts w:ascii="Arial" w:hAnsi="Arial" w:cs="Arial"/>
          <w:color w:val="000000"/>
        </w:rPr>
        <w:t>Clean spills promptly. Advise owner of methods for protection of treated areas. Do not allow treated areas to be trafficked or subjected to grazing.</w:t>
      </w:r>
    </w:p>
    <w:p w14:paraId="6D9B0229" w14:textId="77777777" w:rsidR="0000709B" w:rsidRDefault="0000709B" w:rsidP="0000709B">
      <w:pPr>
        <w:pStyle w:val="ListParagraph"/>
        <w:jc w:val="both"/>
        <w:rPr>
          <w:rFonts w:ascii="Arial" w:hAnsi="Arial" w:cs="Arial"/>
          <w:color w:val="000000"/>
          <w:sz w:val="20"/>
          <w:szCs w:val="20"/>
        </w:rPr>
      </w:pPr>
    </w:p>
    <w:p w14:paraId="64019C3B" w14:textId="77777777" w:rsidR="00AF1492" w:rsidRPr="00EE2339" w:rsidRDefault="00AF1492" w:rsidP="007B4167">
      <w:pPr>
        <w:rPr>
          <w:rFonts w:ascii="Arial" w:hAnsi="Arial" w:cs="Arial"/>
          <w:color w:val="000000"/>
        </w:rPr>
      </w:pPr>
    </w:p>
    <w:p w14:paraId="434D4F73" w14:textId="0C35090B" w:rsidR="0000709B" w:rsidRPr="00DB188A" w:rsidRDefault="0000709B" w:rsidP="0000709B">
      <w:pPr>
        <w:pStyle w:val="SpecSubheading"/>
        <w:jc w:val="both"/>
      </w:pPr>
      <w:r w:rsidRPr="00DB188A">
        <w:t>3.</w:t>
      </w:r>
      <w:r w:rsidR="00BF32C3" w:rsidRPr="00DB188A">
        <w:t>0</w:t>
      </w:r>
      <w:r w:rsidR="00BF32C3">
        <w:t>7</w:t>
      </w:r>
      <w:r w:rsidR="00BF32C3" w:rsidRPr="00DB188A">
        <w:t xml:space="preserve"> </w:t>
      </w:r>
      <w:r w:rsidRPr="00DB188A">
        <w:t>INSPECTION AND MAINTENANCE</w:t>
      </w:r>
    </w:p>
    <w:p w14:paraId="70052DF4" w14:textId="77777777" w:rsidR="008849E5" w:rsidRPr="00DB188A" w:rsidRDefault="008849E5" w:rsidP="008849E5">
      <w:pPr>
        <w:autoSpaceDE w:val="0"/>
        <w:autoSpaceDN w:val="0"/>
        <w:adjustRightInd w:val="0"/>
        <w:ind w:right="-810"/>
      </w:pPr>
    </w:p>
    <w:p w14:paraId="07EDD19D" w14:textId="77777777" w:rsidR="0000709B" w:rsidRPr="00DB188A" w:rsidRDefault="0000709B" w:rsidP="0000709B">
      <w:pPr>
        <w:widowControl/>
        <w:numPr>
          <w:ilvl w:val="0"/>
          <w:numId w:val="35"/>
        </w:numPr>
        <w:autoSpaceDE w:val="0"/>
        <w:autoSpaceDN w:val="0"/>
        <w:adjustRightInd w:val="0"/>
        <w:rPr>
          <w:rFonts w:ascii="Arial" w:hAnsi="Arial" w:cs="Arial"/>
          <w:color w:val="000000"/>
        </w:rPr>
      </w:pPr>
      <w:r w:rsidRPr="00DB188A">
        <w:rPr>
          <w:rFonts w:ascii="Arial" w:hAnsi="Arial" w:cs="Arial"/>
          <w:color w:val="000000"/>
        </w:rPr>
        <w:t>All inspections and maintenance recommendations shall be conducted by qualified professionals consistent with the owner, engineer/specifier and regulatory entity(s) expectations.</w:t>
      </w:r>
    </w:p>
    <w:p w14:paraId="498F178D" w14:textId="77777777" w:rsidR="0000709B" w:rsidRPr="00DB188A" w:rsidRDefault="0000709B" w:rsidP="0000709B">
      <w:pPr>
        <w:autoSpaceDE w:val="0"/>
        <w:autoSpaceDN w:val="0"/>
        <w:adjustRightInd w:val="0"/>
        <w:ind w:left="360"/>
        <w:rPr>
          <w:rFonts w:ascii="Arial" w:hAnsi="Arial" w:cs="Arial"/>
          <w:color w:val="000000"/>
        </w:rPr>
      </w:pPr>
    </w:p>
    <w:p w14:paraId="118759D0" w14:textId="77777777" w:rsidR="0000709B" w:rsidRPr="00DB188A" w:rsidRDefault="0000709B" w:rsidP="0000709B">
      <w:pPr>
        <w:widowControl/>
        <w:numPr>
          <w:ilvl w:val="0"/>
          <w:numId w:val="35"/>
        </w:numPr>
        <w:autoSpaceDE w:val="0"/>
        <w:autoSpaceDN w:val="0"/>
        <w:adjustRightInd w:val="0"/>
        <w:rPr>
          <w:rFonts w:ascii="Arial" w:hAnsi="Arial" w:cs="Arial"/>
          <w:color w:val="000000"/>
        </w:rPr>
      </w:pPr>
      <w:r w:rsidRPr="00DB188A">
        <w:rPr>
          <w:rFonts w:ascii="Arial" w:hAnsi="Arial" w:cs="Arial"/>
          <w:color w:val="000000"/>
        </w:rPr>
        <w:lastRenderedPageBreak/>
        <w:t>Initial inspections shall insure installations are in accordance with the project plans and specifications with material quantities and activities fully documented. Refer to Section 32 92 00 – Turf and Grasses for any additional details.</w:t>
      </w:r>
    </w:p>
    <w:p w14:paraId="108D2F05" w14:textId="77777777" w:rsidR="0000709B" w:rsidRPr="00DB188A" w:rsidRDefault="0000709B" w:rsidP="0000709B">
      <w:pPr>
        <w:autoSpaceDE w:val="0"/>
        <w:autoSpaceDN w:val="0"/>
        <w:adjustRightInd w:val="0"/>
        <w:ind w:left="360"/>
        <w:rPr>
          <w:rFonts w:ascii="Arial" w:hAnsi="Arial" w:cs="Arial"/>
          <w:color w:val="000000"/>
        </w:rPr>
      </w:pPr>
    </w:p>
    <w:p w14:paraId="13519DF9" w14:textId="77777777" w:rsidR="0000709B" w:rsidRPr="00DB188A" w:rsidRDefault="0000709B" w:rsidP="0000709B">
      <w:pPr>
        <w:widowControl/>
        <w:numPr>
          <w:ilvl w:val="0"/>
          <w:numId w:val="35"/>
        </w:numPr>
        <w:autoSpaceDE w:val="0"/>
        <w:autoSpaceDN w:val="0"/>
        <w:adjustRightInd w:val="0"/>
        <w:rPr>
          <w:rFonts w:ascii="Arial" w:hAnsi="Arial" w:cs="Arial"/>
          <w:color w:val="000000"/>
        </w:rPr>
      </w:pPr>
      <w:r w:rsidRPr="00DB188A">
        <w:rPr>
          <w:rFonts w:ascii="Arial" w:hAnsi="Arial" w:cs="Arial"/>
          <w:color w:val="000000"/>
        </w:rPr>
        <w:t>Subsequent inspections shall be conducted at pre-determined time intervals and corrective maintenance activities directed after each significant precipitation or other potentially damaging weather or site event.</w:t>
      </w:r>
    </w:p>
    <w:p w14:paraId="3D26140D" w14:textId="77777777" w:rsidR="0000709B" w:rsidRDefault="0000709B" w:rsidP="0000709B">
      <w:pPr>
        <w:autoSpaceDE w:val="0"/>
        <w:autoSpaceDN w:val="0"/>
        <w:adjustRightInd w:val="0"/>
        <w:rPr>
          <w:rFonts w:ascii="GillSans-ExtraBold" w:hAnsi="GillSans-ExtraBold" w:cs="GillSans-ExtraBold"/>
          <w:b/>
          <w:bCs/>
          <w:color w:val="FFFFFF"/>
          <w:sz w:val="16"/>
          <w:szCs w:val="16"/>
        </w:rPr>
      </w:pPr>
      <w:r>
        <w:rPr>
          <w:rFonts w:ascii="GillSans-ExtraBold" w:hAnsi="GillSans-ExtraBold" w:cs="GillSans-ExtraBold"/>
          <w:b/>
          <w:bCs/>
          <w:color w:val="FFFFFF"/>
          <w:sz w:val="16"/>
          <w:szCs w:val="16"/>
        </w:rPr>
        <w:t>D ENGLISH SI</w:t>
      </w:r>
    </w:p>
    <w:p w14:paraId="78DC1235" w14:textId="130E98AB" w:rsidR="0000709B" w:rsidRDefault="0000709B" w:rsidP="0000709B">
      <w:pPr>
        <w:autoSpaceDE w:val="0"/>
        <w:autoSpaceDN w:val="0"/>
        <w:adjustRightInd w:val="0"/>
        <w:jc w:val="center"/>
        <w:rPr>
          <w:rFonts w:ascii="Arial" w:hAnsi="Arial" w:cs="Arial"/>
          <w:color w:val="000000"/>
          <w:sz w:val="16"/>
          <w:szCs w:val="16"/>
        </w:rPr>
      </w:pPr>
      <w:r>
        <w:rPr>
          <w:rFonts w:ascii="Arial" w:hAnsi="Arial" w:cs="Arial"/>
          <w:color w:val="000000"/>
          <w:sz w:val="16"/>
          <w:szCs w:val="16"/>
        </w:rPr>
        <w:t>© 2016</w:t>
      </w:r>
      <w:r w:rsidRPr="00D077B4">
        <w:rPr>
          <w:rFonts w:ascii="Arial" w:hAnsi="Arial" w:cs="Arial"/>
          <w:color w:val="000000"/>
          <w:sz w:val="16"/>
          <w:szCs w:val="16"/>
        </w:rPr>
        <w:t xml:space="preserve"> PROFILE Products LLC. All Rights Reserved.</w:t>
      </w:r>
      <w:r>
        <w:rPr>
          <w:rFonts w:ascii="Arial" w:hAnsi="Arial" w:cs="Arial"/>
          <w:color w:val="000000"/>
          <w:sz w:val="16"/>
          <w:szCs w:val="16"/>
        </w:rPr>
        <w:t xml:space="preserve">  </w:t>
      </w:r>
      <w:r w:rsidRPr="00D077B4">
        <w:rPr>
          <w:rFonts w:ascii="Arial" w:hAnsi="Arial" w:cs="Arial"/>
          <w:color w:val="000000"/>
          <w:sz w:val="16"/>
          <w:szCs w:val="16"/>
        </w:rPr>
        <w:t>A copyright license to reproduce this specification is hereby granted to non-manufacturing landscape architects, specification writers and designers.</w:t>
      </w:r>
      <w:r w:rsidR="002F14C9" w:rsidRPr="002F14C9">
        <w:t xml:space="preserve"> </w:t>
      </w:r>
      <w:r w:rsidR="002F14C9">
        <w:rPr>
          <w:rFonts w:ascii="Arial" w:hAnsi="Arial" w:cs="Arial"/>
          <w:color w:val="000000"/>
          <w:sz w:val="16"/>
          <w:szCs w:val="16"/>
        </w:rPr>
        <w:t xml:space="preserve">Reproduction or </w:t>
      </w:r>
      <w:r w:rsidR="002F14C9" w:rsidRPr="002F14C9">
        <w:rPr>
          <w:rFonts w:ascii="Arial" w:hAnsi="Arial" w:cs="Arial"/>
          <w:color w:val="000000"/>
          <w:sz w:val="16"/>
          <w:szCs w:val="16"/>
        </w:rPr>
        <w:t xml:space="preserve">modification of this specification by </w:t>
      </w:r>
      <w:r w:rsidR="00CC303C">
        <w:rPr>
          <w:rFonts w:ascii="Arial" w:hAnsi="Arial" w:cs="Arial"/>
          <w:color w:val="000000"/>
          <w:sz w:val="16"/>
          <w:szCs w:val="16"/>
        </w:rPr>
        <w:t>manufacturers or their representatives</w:t>
      </w:r>
      <w:r w:rsidR="002F14C9" w:rsidRPr="002F14C9">
        <w:rPr>
          <w:rFonts w:ascii="Arial" w:hAnsi="Arial" w:cs="Arial"/>
          <w:color w:val="000000"/>
          <w:sz w:val="16"/>
          <w:szCs w:val="16"/>
        </w:rPr>
        <w:t xml:space="preserve"> is expressly forbidden.</w:t>
      </w:r>
    </w:p>
    <w:p w14:paraId="5A171974" w14:textId="12AD5136" w:rsidR="00807E75" w:rsidRPr="00807E75" w:rsidRDefault="00CF6552" w:rsidP="00807E75">
      <w:pPr>
        <w:autoSpaceDE w:val="0"/>
        <w:autoSpaceDN w:val="0"/>
        <w:adjustRightInd w:val="0"/>
        <w:jc w:val="center"/>
        <w:rPr>
          <w:rFonts w:ascii="Arial" w:hAnsi="Arial" w:cs="Arial"/>
          <w:color w:val="000000"/>
          <w:sz w:val="16"/>
          <w:szCs w:val="16"/>
        </w:rPr>
      </w:pPr>
      <w:r>
        <w:rPr>
          <w:rFonts w:ascii="Arial" w:hAnsi="Arial" w:cs="Arial"/>
          <w:color w:val="000000"/>
          <w:sz w:val="16"/>
          <w:szCs w:val="16"/>
        </w:rPr>
        <w:t>Revisio</w:t>
      </w:r>
      <w:r w:rsidR="002F14C9">
        <w:rPr>
          <w:rFonts w:ascii="Arial" w:hAnsi="Arial" w:cs="Arial"/>
          <w:color w:val="000000"/>
          <w:sz w:val="16"/>
          <w:szCs w:val="16"/>
        </w:rPr>
        <w:t>n Date:  12</w:t>
      </w:r>
      <w:r w:rsidR="0000709B">
        <w:rPr>
          <w:rFonts w:ascii="Arial" w:hAnsi="Arial" w:cs="Arial"/>
          <w:color w:val="000000"/>
          <w:sz w:val="16"/>
          <w:szCs w:val="16"/>
        </w:rPr>
        <w:t>/2016</w:t>
      </w:r>
    </w:p>
    <w:sectPr w:rsidR="00807E75" w:rsidRPr="00807E75">
      <w:footerReference w:type="default" r:id="rId10"/>
      <w:footnotePr>
        <w:numStart w:val="16"/>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FB5C1" w14:textId="77777777" w:rsidR="00E96303" w:rsidRDefault="00E96303">
      <w:r>
        <w:separator/>
      </w:r>
    </w:p>
  </w:endnote>
  <w:endnote w:type="continuationSeparator" w:id="0">
    <w:p w14:paraId="3E72E9DD" w14:textId="77777777" w:rsidR="00E96303" w:rsidRDefault="00E9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illSans-Extr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445FD" w14:textId="77777777" w:rsidR="0033768C" w:rsidRDefault="0033768C">
    <w:pPr>
      <w:tabs>
        <w:tab w:val="left" w:pos="720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07873" w14:textId="77777777" w:rsidR="00E96303" w:rsidRDefault="00E96303">
      <w:r>
        <w:separator/>
      </w:r>
    </w:p>
  </w:footnote>
  <w:footnote w:type="continuationSeparator" w:id="0">
    <w:p w14:paraId="7D997E67" w14:textId="77777777" w:rsidR="00E96303" w:rsidRDefault="00E96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none"/>
      <w:pStyle w:val="Heading1"/>
      <w:suff w:val="nothing"/>
      <w:lvlText w:val=""/>
      <w:lvlJc w:val="left"/>
      <w:pPr>
        <w:ind w:left="900"/>
      </w:pPr>
    </w:lvl>
    <w:lvl w:ilvl="1">
      <w:start w:val="1"/>
      <w:numFmt w:val="decimal"/>
      <w:pStyle w:val="Heading2"/>
      <w:lvlText w:val="1.0%2"/>
      <w:legacy w:legacy="1" w:legacySpace="0" w:legacyIndent="864"/>
      <w:lvlJc w:val="left"/>
      <w:pPr>
        <w:ind w:left="907" w:hanging="864"/>
      </w:pPr>
    </w:lvl>
    <w:lvl w:ilvl="2">
      <w:start w:val="1"/>
      <w:numFmt w:val="decimal"/>
      <w:pStyle w:val="Heading3"/>
      <w:lvlText w:val="2.0%3"/>
      <w:legacy w:legacy="1" w:legacySpace="0" w:legacyIndent="864"/>
      <w:lvlJc w:val="left"/>
      <w:pPr>
        <w:ind w:left="907" w:hanging="864"/>
      </w:pPr>
    </w:lvl>
    <w:lvl w:ilvl="3">
      <w:start w:val="1"/>
      <w:numFmt w:val="decimal"/>
      <w:pStyle w:val="Heading4"/>
      <w:lvlText w:val="3.0%4"/>
      <w:legacy w:legacy="1" w:legacySpace="0" w:legacyIndent="864"/>
      <w:lvlJc w:val="left"/>
      <w:pPr>
        <w:ind w:left="907" w:hanging="864"/>
      </w:pPr>
    </w:lvl>
    <w:lvl w:ilvl="4">
      <w:start w:val="1"/>
      <w:numFmt w:val="upperLetter"/>
      <w:pStyle w:val="Heading5"/>
      <w:lvlText w:val="%5."/>
      <w:legacy w:legacy="1" w:legacySpace="0" w:legacyIndent="432"/>
      <w:lvlJc w:val="left"/>
      <w:pPr>
        <w:ind w:left="900" w:hanging="432"/>
      </w:pPr>
    </w:lvl>
    <w:lvl w:ilvl="5">
      <w:start w:val="1"/>
      <w:numFmt w:val="decimal"/>
      <w:pStyle w:val="Heading6"/>
      <w:lvlText w:val="%6."/>
      <w:legacy w:legacy="1" w:legacySpace="0" w:legacyIndent="432"/>
      <w:lvlJc w:val="left"/>
      <w:pPr>
        <w:ind w:left="1454" w:hanging="432"/>
      </w:pPr>
    </w:lvl>
    <w:lvl w:ilvl="6">
      <w:start w:val="1"/>
      <w:numFmt w:val="lowerLetter"/>
      <w:pStyle w:val="Heading7"/>
      <w:lvlText w:val="%7."/>
      <w:legacy w:legacy="1" w:legacySpace="0" w:legacyIndent="504"/>
      <w:lvlJc w:val="left"/>
      <w:pPr>
        <w:ind w:left="2160" w:hanging="504"/>
      </w:pPr>
    </w:lvl>
    <w:lvl w:ilvl="7">
      <w:start w:val="1"/>
      <w:numFmt w:val="decimal"/>
      <w:pStyle w:val="Heading8"/>
      <w:lvlText w:val="%8)."/>
      <w:legacy w:legacy="1" w:legacySpace="0" w:legacyIndent="720"/>
      <w:lvlJc w:val="left"/>
      <w:pPr>
        <w:ind w:left="2880" w:hanging="720"/>
      </w:pPr>
    </w:lvl>
    <w:lvl w:ilvl="8">
      <w:start w:val="1"/>
      <w:numFmt w:val="lowerLetter"/>
      <w:pStyle w:val="Heading9"/>
      <w:lvlText w:val="(%9)."/>
      <w:legacy w:legacy="1" w:legacySpace="0" w:legacyIndent="720"/>
      <w:lvlJc w:val="left"/>
      <w:pPr>
        <w:ind w:left="3600" w:hanging="720"/>
      </w:pPr>
    </w:lvl>
  </w:abstractNum>
  <w:abstractNum w:abstractNumId="1" w15:restartNumberingAfterBreak="0">
    <w:nsid w:val="024116C2"/>
    <w:multiLevelType w:val="hybridMultilevel"/>
    <w:tmpl w:val="C3A41328"/>
    <w:lvl w:ilvl="0" w:tplc="3830F616">
      <w:start w:val="1"/>
      <w:numFmt w:val="upp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210C8"/>
    <w:multiLevelType w:val="hybridMultilevel"/>
    <w:tmpl w:val="A184B6EC"/>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7DDE4DF8">
      <w:start w:val="1"/>
      <w:numFmt w:val="decimal"/>
      <w:lvlText w:val="%3"/>
      <w:lvlJc w:val="left"/>
      <w:pPr>
        <w:ind w:left="2340" w:hanging="360"/>
      </w:pPr>
      <w:rPr>
        <w:rFonts w:hint="default"/>
      </w:rPr>
    </w:lvl>
    <w:lvl w:ilvl="3" w:tplc="034A7F18">
      <w:start w:val="1"/>
      <w:numFmt w:val="bullet"/>
      <w:lvlText w:val=""/>
      <w:lvlJc w:val="left"/>
      <w:pPr>
        <w:ind w:left="2880" w:hanging="360"/>
      </w:pPr>
      <w:rPr>
        <w:rFonts w:ascii="Wingdings" w:eastAsiaTheme="minorHAnsi" w:hAnsi="Wingdings" w:cstheme="minorBidi"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130AE7"/>
    <w:multiLevelType w:val="hybridMultilevel"/>
    <w:tmpl w:val="47B8E912"/>
    <w:lvl w:ilvl="0" w:tplc="1D92C6E2">
      <w:start w:val="1"/>
      <w:numFmt w:val="decimal"/>
      <w:lvlText w:val="%1."/>
      <w:lvlJc w:val="left"/>
      <w:pPr>
        <w:ind w:left="72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74E08"/>
    <w:multiLevelType w:val="hybridMultilevel"/>
    <w:tmpl w:val="CE02DF1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7A7EE5"/>
    <w:multiLevelType w:val="hybridMultilevel"/>
    <w:tmpl w:val="DD7C93E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1CC0036"/>
    <w:multiLevelType w:val="hybridMultilevel"/>
    <w:tmpl w:val="9370BA72"/>
    <w:lvl w:ilvl="0" w:tplc="04090015">
      <w:start w:val="1"/>
      <w:numFmt w:val="upperLetter"/>
      <w:lvlText w:val="%1."/>
      <w:lvlJc w:val="left"/>
      <w:pPr>
        <w:ind w:left="360" w:hanging="360"/>
      </w:pPr>
    </w:lvl>
    <w:lvl w:ilvl="1" w:tplc="0409000F">
      <w:start w:val="1"/>
      <w:numFmt w:val="decimal"/>
      <w:lvlText w:val="%2."/>
      <w:lvlJc w:val="left"/>
      <w:pPr>
        <w:ind w:left="153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4287E9C"/>
    <w:multiLevelType w:val="hybridMultilevel"/>
    <w:tmpl w:val="08424C6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8A1FAF"/>
    <w:multiLevelType w:val="singleLevel"/>
    <w:tmpl w:val="53680DF8"/>
    <w:lvl w:ilvl="0">
      <w:start w:val="4"/>
      <w:numFmt w:val="decimal"/>
      <w:lvlText w:val="%1."/>
      <w:lvlJc w:val="left"/>
      <w:pPr>
        <w:tabs>
          <w:tab w:val="num" w:pos="1335"/>
        </w:tabs>
        <w:ind w:left="1335" w:hanging="435"/>
      </w:pPr>
      <w:rPr>
        <w:rFonts w:hint="default"/>
      </w:rPr>
    </w:lvl>
  </w:abstractNum>
  <w:abstractNum w:abstractNumId="9" w15:restartNumberingAfterBreak="0">
    <w:nsid w:val="19B147F3"/>
    <w:multiLevelType w:val="hybridMultilevel"/>
    <w:tmpl w:val="34B0A6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41741D"/>
    <w:multiLevelType w:val="singleLevel"/>
    <w:tmpl w:val="A906D48A"/>
    <w:lvl w:ilvl="0">
      <w:start w:val="1"/>
      <w:numFmt w:val="decimal"/>
      <w:lvlText w:val="%1."/>
      <w:lvlJc w:val="left"/>
      <w:pPr>
        <w:tabs>
          <w:tab w:val="num" w:pos="1335"/>
        </w:tabs>
        <w:ind w:left="1335" w:hanging="435"/>
      </w:pPr>
      <w:rPr>
        <w:rFonts w:hint="default"/>
      </w:rPr>
    </w:lvl>
  </w:abstractNum>
  <w:abstractNum w:abstractNumId="11" w15:restartNumberingAfterBreak="0">
    <w:nsid w:val="1C065252"/>
    <w:multiLevelType w:val="hybridMultilevel"/>
    <w:tmpl w:val="B2144D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0C2A14"/>
    <w:multiLevelType w:val="hybridMultilevel"/>
    <w:tmpl w:val="47B8E912"/>
    <w:lvl w:ilvl="0" w:tplc="1D92C6E2">
      <w:start w:val="1"/>
      <w:numFmt w:val="decimal"/>
      <w:lvlText w:val="%1."/>
      <w:lvlJc w:val="left"/>
      <w:pPr>
        <w:ind w:left="1260" w:hanging="360"/>
      </w:pPr>
      <w:rPr>
        <w:sz w:val="1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CA353B2"/>
    <w:multiLevelType w:val="hybridMultilevel"/>
    <w:tmpl w:val="25741D2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7F2498"/>
    <w:multiLevelType w:val="multilevel"/>
    <w:tmpl w:val="38F8F752"/>
    <w:lvl w:ilvl="0">
      <w:start w:val="3"/>
      <w:numFmt w:val="decimal"/>
      <w:lvlText w:val="%1"/>
      <w:lvlJc w:val="left"/>
      <w:pPr>
        <w:ind w:left="390" w:hanging="390"/>
      </w:pPr>
      <w:rPr>
        <w:rFonts w:hint="default"/>
      </w:rPr>
    </w:lvl>
    <w:lvl w:ilvl="1">
      <w:start w:val="5"/>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A00933"/>
    <w:multiLevelType w:val="hybridMultilevel"/>
    <w:tmpl w:val="CD802FC0"/>
    <w:lvl w:ilvl="0" w:tplc="04090015">
      <w:start w:val="1"/>
      <w:numFmt w:val="upperLetter"/>
      <w:lvlText w:val="%1."/>
      <w:lvlJc w:val="left"/>
      <w:pPr>
        <w:ind w:left="360" w:hanging="360"/>
      </w:pPr>
    </w:lvl>
    <w:lvl w:ilvl="1" w:tplc="0409000F">
      <w:start w:val="1"/>
      <w:numFmt w:val="decimal"/>
      <w:lvlText w:val="%2."/>
      <w:lvlJc w:val="left"/>
      <w:pPr>
        <w:ind w:left="153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E9251D"/>
    <w:multiLevelType w:val="hybridMultilevel"/>
    <w:tmpl w:val="082E4C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C8603F"/>
    <w:multiLevelType w:val="hybridMultilevel"/>
    <w:tmpl w:val="1B7CBDD0"/>
    <w:lvl w:ilvl="0" w:tplc="7E8A1C7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9D4BF4"/>
    <w:multiLevelType w:val="hybridMultilevel"/>
    <w:tmpl w:val="CF28CA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DA6CB7"/>
    <w:multiLevelType w:val="singleLevel"/>
    <w:tmpl w:val="D5908916"/>
    <w:lvl w:ilvl="0">
      <w:start w:val="1"/>
      <w:numFmt w:val="lowerLetter"/>
      <w:lvlText w:val="%1."/>
      <w:lvlJc w:val="left"/>
      <w:pPr>
        <w:tabs>
          <w:tab w:val="num" w:pos="1695"/>
        </w:tabs>
        <w:ind w:left="1695" w:hanging="360"/>
      </w:pPr>
      <w:rPr>
        <w:rFonts w:hint="default"/>
      </w:rPr>
    </w:lvl>
  </w:abstractNum>
  <w:abstractNum w:abstractNumId="20" w15:restartNumberingAfterBreak="0">
    <w:nsid w:val="39C86C56"/>
    <w:multiLevelType w:val="singleLevel"/>
    <w:tmpl w:val="CC624B50"/>
    <w:lvl w:ilvl="0">
      <w:start w:val="1"/>
      <w:numFmt w:val="upperLetter"/>
      <w:lvlText w:val="%1."/>
      <w:lvlJc w:val="left"/>
      <w:pPr>
        <w:tabs>
          <w:tab w:val="num" w:pos="900"/>
        </w:tabs>
        <w:ind w:left="900" w:hanging="630"/>
      </w:pPr>
      <w:rPr>
        <w:rFonts w:hint="default"/>
      </w:rPr>
    </w:lvl>
  </w:abstractNum>
  <w:abstractNum w:abstractNumId="21" w15:restartNumberingAfterBreak="0">
    <w:nsid w:val="3AF050D5"/>
    <w:multiLevelType w:val="hybridMultilevel"/>
    <w:tmpl w:val="6E622C5A"/>
    <w:lvl w:ilvl="0" w:tplc="E200AD9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D3B20"/>
    <w:multiLevelType w:val="hybridMultilevel"/>
    <w:tmpl w:val="143CC8C6"/>
    <w:lvl w:ilvl="0" w:tplc="04090015">
      <w:start w:val="1"/>
      <w:numFmt w:val="upperLetter"/>
      <w:lvlText w:val="%1."/>
      <w:lvlJc w:val="left"/>
      <w:pPr>
        <w:ind w:left="360" w:hanging="360"/>
      </w:pPr>
    </w:lvl>
    <w:lvl w:ilvl="1" w:tplc="0409000F">
      <w:start w:val="1"/>
      <w:numFmt w:val="decimal"/>
      <w:lvlText w:val="%2."/>
      <w:lvlJc w:val="left"/>
      <w:pPr>
        <w:ind w:left="1530" w:hanging="360"/>
      </w:pPr>
    </w:lvl>
    <w:lvl w:ilvl="2" w:tplc="0409001B">
      <w:start w:val="1"/>
      <w:numFmt w:val="lowerRoman"/>
      <w:lvlText w:val="%3."/>
      <w:lvlJc w:val="right"/>
      <w:pPr>
        <w:ind w:left="1800" w:hanging="180"/>
      </w:pPr>
    </w:lvl>
    <w:lvl w:ilvl="3" w:tplc="114E3EE0">
      <w:start w:val="1"/>
      <w:numFmt w:val="decimal"/>
      <w:lvlText w:val="%4."/>
      <w:lvlJc w:val="left"/>
      <w:pPr>
        <w:ind w:left="2520" w:hanging="360"/>
      </w:pPr>
      <w:rPr>
        <w:rFonts w:ascii="Geneva" w:eastAsia="Times New Roman" w:hAnsi="Geneva" w:cs="Times New Roman"/>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C140E0A"/>
    <w:multiLevelType w:val="hybridMultilevel"/>
    <w:tmpl w:val="A686CB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E81EE0"/>
    <w:multiLevelType w:val="hybridMultilevel"/>
    <w:tmpl w:val="79423E54"/>
    <w:lvl w:ilvl="0" w:tplc="672C9F2C">
      <w:start w:val="1"/>
      <w:numFmt w:val="upperLetter"/>
      <w:lvlText w:val="%1."/>
      <w:lvlJc w:val="left"/>
      <w:pPr>
        <w:tabs>
          <w:tab w:val="num" w:pos="720"/>
        </w:tabs>
        <w:ind w:left="720" w:hanging="360"/>
      </w:pPr>
      <w:rPr>
        <w:rFonts w:hint="default"/>
        <w:i w:val="0"/>
        <w:sz w:val="20"/>
      </w:rPr>
    </w:lvl>
    <w:lvl w:ilvl="1" w:tplc="E5163616">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0D03DD"/>
    <w:multiLevelType w:val="hybridMultilevel"/>
    <w:tmpl w:val="B2144D2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F141E22"/>
    <w:multiLevelType w:val="hybridMultilevel"/>
    <w:tmpl w:val="49640F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8D27B3"/>
    <w:multiLevelType w:val="hybridMultilevel"/>
    <w:tmpl w:val="6D82AA9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4CBF0B08"/>
    <w:multiLevelType w:val="hybridMultilevel"/>
    <w:tmpl w:val="CCA8CBBA"/>
    <w:lvl w:ilvl="0" w:tplc="5AC6E594">
      <w:start w:val="1"/>
      <w:numFmt w:val="decimal"/>
      <w:lvlText w:val="%1."/>
      <w:lvlJc w:val="left"/>
      <w:pPr>
        <w:tabs>
          <w:tab w:val="num" w:pos="1440"/>
        </w:tabs>
        <w:ind w:left="144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E7E6C0F"/>
    <w:multiLevelType w:val="singleLevel"/>
    <w:tmpl w:val="8A5A44A6"/>
    <w:lvl w:ilvl="0">
      <w:start w:val="1"/>
      <w:numFmt w:val="lowerLetter"/>
      <w:lvlText w:val="%1."/>
      <w:lvlJc w:val="left"/>
      <w:pPr>
        <w:tabs>
          <w:tab w:val="num" w:pos="1695"/>
        </w:tabs>
        <w:ind w:left="1695" w:hanging="360"/>
      </w:pPr>
      <w:rPr>
        <w:rFonts w:hint="default"/>
      </w:rPr>
    </w:lvl>
  </w:abstractNum>
  <w:abstractNum w:abstractNumId="30" w15:restartNumberingAfterBreak="0">
    <w:nsid w:val="58C65C6A"/>
    <w:multiLevelType w:val="hybridMultilevel"/>
    <w:tmpl w:val="F8C2C502"/>
    <w:lvl w:ilvl="0" w:tplc="04090015">
      <w:start w:val="1"/>
      <w:numFmt w:val="upperLetter"/>
      <w:lvlText w:val="%1."/>
      <w:lvlJc w:val="left"/>
      <w:pPr>
        <w:tabs>
          <w:tab w:val="num" w:pos="360"/>
        </w:tabs>
        <w:ind w:left="360" w:hanging="360"/>
      </w:pPr>
      <w:rPr>
        <w:rFonts w:hint="default"/>
      </w:rPr>
    </w:lvl>
    <w:lvl w:ilvl="1" w:tplc="F04E7FEC">
      <w:start w:val="1"/>
      <w:numFmt w:val="decimal"/>
      <w:lvlText w:val="%2."/>
      <w:lvlJc w:val="left"/>
      <w:pPr>
        <w:tabs>
          <w:tab w:val="num" w:pos="1440"/>
        </w:tabs>
        <w:ind w:left="1440" w:hanging="360"/>
      </w:pPr>
      <w:rPr>
        <w:rFonts w:hint="default"/>
        <w:color w:val="auto"/>
      </w:rPr>
    </w:lvl>
    <w:lvl w:ilvl="2" w:tplc="E628479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0A1EE6"/>
    <w:multiLevelType w:val="singleLevel"/>
    <w:tmpl w:val="3B90963A"/>
    <w:lvl w:ilvl="0">
      <w:start w:val="1"/>
      <w:numFmt w:val="decimal"/>
      <w:lvlText w:val="%1."/>
      <w:lvlJc w:val="left"/>
      <w:pPr>
        <w:tabs>
          <w:tab w:val="num" w:pos="1335"/>
        </w:tabs>
        <w:ind w:left="1335" w:hanging="435"/>
      </w:pPr>
      <w:rPr>
        <w:rFonts w:hint="default"/>
      </w:rPr>
    </w:lvl>
  </w:abstractNum>
  <w:abstractNum w:abstractNumId="32" w15:restartNumberingAfterBreak="0">
    <w:nsid w:val="5A70487E"/>
    <w:multiLevelType w:val="hybridMultilevel"/>
    <w:tmpl w:val="30A20C66"/>
    <w:lvl w:ilvl="0" w:tplc="596C13F0">
      <w:start w:val="1"/>
      <w:numFmt w:val="upperLetter"/>
      <w:lvlText w:val="%1."/>
      <w:lvlJc w:val="left"/>
      <w:pPr>
        <w:ind w:left="900" w:hanging="63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60DE00D5"/>
    <w:multiLevelType w:val="hybridMultilevel"/>
    <w:tmpl w:val="622C86BE"/>
    <w:lvl w:ilvl="0" w:tplc="B398498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2E1E16"/>
    <w:multiLevelType w:val="hybridMultilevel"/>
    <w:tmpl w:val="CDC46C1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752419"/>
    <w:multiLevelType w:val="hybridMultilevel"/>
    <w:tmpl w:val="12A0C27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6A3E117A"/>
    <w:multiLevelType w:val="hybridMultilevel"/>
    <w:tmpl w:val="3AC87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45099"/>
    <w:multiLevelType w:val="hybridMultilevel"/>
    <w:tmpl w:val="770C6A60"/>
    <w:lvl w:ilvl="0" w:tplc="04090015">
      <w:start w:val="1"/>
      <w:numFmt w:val="upperLetter"/>
      <w:lvlText w:val="%1."/>
      <w:lvlJc w:val="left"/>
      <w:pPr>
        <w:tabs>
          <w:tab w:val="num" w:pos="720"/>
        </w:tabs>
        <w:ind w:left="720" w:hanging="360"/>
      </w:pPr>
      <w:rPr>
        <w:rFonts w:hint="default"/>
      </w:rPr>
    </w:lvl>
    <w:lvl w:ilvl="1" w:tplc="F04E7FEC">
      <w:start w:val="1"/>
      <w:numFmt w:val="decimal"/>
      <w:lvlText w:val="%2."/>
      <w:lvlJc w:val="left"/>
      <w:pPr>
        <w:tabs>
          <w:tab w:val="num" w:pos="1440"/>
        </w:tabs>
        <w:ind w:left="1440" w:hanging="360"/>
      </w:pPr>
      <w:rPr>
        <w:rFonts w:hint="default"/>
        <w:color w:val="auto"/>
      </w:rPr>
    </w:lvl>
    <w:lvl w:ilvl="2" w:tplc="E6284798">
      <w:start w:val="1"/>
      <w:numFmt w:val="lowerLetter"/>
      <w:lvlText w:val="%3)"/>
      <w:lvlJc w:val="left"/>
      <w:pPr>
        <w:tabs>
          <w:tab w:val="num" w:pos="2340"/>
        </w:tabs>
        <w:ind w:left="2340" w:hanging="360"/>
      </w:pPr>
      <w:rPr>
        <w:rFonts w:hint="default"/>
      </w:rPr>
    </w:lvl>
    <w:lvl w:ilvl="3" w:tplc="04090013">
      <w:start w:val="1"/>
      <w:numFmt w:val="upperRoman"/>
      <w:lvlText w:val="%4."/>
      <w:lvlJc w:val="righ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A629B1"/>
    <w:multiLevelType w:val="hybridMultilevel"/>
    <w:tmpl w:val="CE645E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0963DB"/>
    <w:multiLevelType w:val="hybridMultilevel"/>
    <w:tmpl w:val="3E361C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741057"/>
    <w:multiLevelType w:val="singleLevel"/>
    <w:tmpl w:val="0F02FFD4"/>
    <w:lvl w:ilvl="0">
      <w:start w:val="4"/>
      <w:numFmt w:val="decimal"/>
      <w:lvlText w:val="%1."/>
      <w:lvlJc w:val="left"/>
      <w:pPr>
        <w:tabs>
          <w:tab w:val="num" w:pos="1335"/>
        </w:tabs>
        <w:ind w:left="1335" w:hanging="435"/>
      </w:pPr>
      <w:rPr>
        <w:rFonts w:hint="default"/>
      </w:rPr>
    </w:lvl>
  </w:abstractNum>
  <w:abstractNum w:abstractNumId="41" w15:restartNumberingAfterBreak="0">
    <w:nsid w:val="75243692"/>
    <w:multiLevelType w:val="hybridMultilevel"/>
    <w:tmpl w:val="898AEA84"/>
    <w:lvl w:ilvl="0" w:tplc="04090015">
      <w:start w:val="1"/>
      <w:numFmt w:val="upperLetter"/>
      <w:lvlText w:val="%1."/>
      <w:lvlJc w:val="left"/>
      <w:pPr>
        <w:tabs>
          <w:tab w:val="num" w:pos="720"/>
        </w:tabs>
        <w:ind w:left="720" w:hanging="360"/>
      </w:pPr>
      <w:rPr>
        <w:rFonts w:hint="default"/>
      </w:rPr>
    </w:lvl>
    <w:lvl w:ilvl="1" w:tplc="F04E7FEC">
      <w:start w:val="1"/>
      <w:numFmt w:val="decimal"/>
      <w:lvlText w:val="%2."/>
      <w:lvlJc w:val="left"/>
      <w:pPr>
        <w:tabs>
          <w:tab w:val="num" w:pos="1440"/>
        </w:tabs>
        <w:ind w:left="1440" w:hanging="360"/>
      </w:pPr>
      <w:rPr>
        <w:rFonts w:hint="default"/>
        <w:color w:val="auto"/>
      </w:rPr>
    </w:lvl>
    <w:lvl w:ilvl="2" w:tplc="E6284798">
      <w:start w:val="1"/>
      <w:numFmt w:val="lowerLetter"/>
      <w:lvlText w:val="%3)"/>
      <w:lvlJc w:val="left"/>
      <w:pPr>
        <w:tabs>
          <w:tab w:val="num" w:pos="2340"/>
        </w:tabs>
        <w:ind w:left="2340" w:hanging="360"/>
      </w:pPr>
      <w:rPr>
        <w:rFonts w:hint="default"/>
      </w:rPr>
    </w:lvl>
    <w:lvl w:ilvl="3" w:tplc="04090013">
      <w:start w:val="1"/>
      <w:numFmt w:val="upperRoman"/>
      <w:lvlText w:val="%4."/>
      <w:lvlJc w:val="righ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F657DA"/>
    <w:multiLevelType w:val="hybridMultilevel"/>
    <w:tmpl w:val="34B0A6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40"/>
  </w:num>
  <w:num w:numId="4">
    <w:abstractNumId w:val="10"/>
  </w:num>
  <w:num w:numId="5">
    <w:abstractNumId w:val="19"/>
  </w:num>
  <w:num w:numId="6">
    <w:abstractNumId w:val="20"/>
  </w:num>
  <w:num w:numId="7">
    <w:abstractNumId w:val="31"/>
  </w:num>
  <w:num w:numId="8">
    <w:abstractNumId w:val="29"/>
  </w:num>
  <w:num w:numId="9">
    <w:abstractNumId w:val="24"/>
  </w:num>
  <w:num w:numId="10">
    <w:abstractNumId w:val="28"/>
  </w:num>
  <w:num w:numId="11">
    <w:abstractNumId w:val="5"/>
  </w:num>
  <w:num w:numId="12">
    <w:abstractNumId w:val="26"/>
  </w:num>
  <w:num w:numId="13">
    <w:abstractNumId w:val="35"/>
  </w:num>
  <w:num w:numId="14">
    <w:abstractNumId w:val="13"/>
  </w:num>
  <w:num w:numId="15">
    <w:abstractNumId w:val="3"/>
  </w:num>
  <w:num w:numId="16">
    <w:abstractNumId w:val="9"/>
  </w:num>
  <w:num w:numId="17">
    <w:abstractNumId w:val="33"/>
  </w:num>
  <w:num w:numId="18">
    <w:abstractNumId w:val="42"/>
  </w:num>
  <w:num w:numId="19">
    <w:abstractNumId w:val="16"/>
  </w:num>
  <w:num w:numId="20">
    <w:abstractNumId w:val="27"/>
  </w:num>
  <w:num w:numId="21">
    <w:abstractNumId w:val="21"/>
  </w:num>
  <w:num w:numId="22">
    <w:abstractNumId w:val="34"/>
  </w:num>
  <w:num w:numId="23">
    <w:abstractNumId w:val="32"/>
  </w:num>
  <w:num w:numId="24">
    <w:abstractNumId w:val="2"/>
  </w:num>
  <w:num w:numId="25">
    <w:abstractNumId w:val="38"/>
  </w:num>
  <w:num w:numId="26">
    <w:abstractNumId w:val="23"/>
  </w:num>
  <w:num w:numId="27">
    <w:abstractNumId w:val="18"/>
  </w:num>
  <w:num w:numId="28">
    <w:abstractNumId w:val="7"/>
  </w:num>
  <w:num w:numId="29">
    <w:abstractNumId w:val="39"/>
  </w:num>
  <w:num w:numId="30">
    <w:abstractNumId w:val="30"/>
  </w:num>
  <w:num w:numId="31">
    <w:abstractNumId w:val="17"/>
  </w:num>
  <w:num w:numId="32">
    <w:abstractNumId w:val="12"/>
  </w:num>
  <w:num w:numId="33">
    <w:abstractNumId w:val="22"/>
  </w:num>
  <w:num w:numId="34">
    <w:abstractNumId w:val="11"/>
  </w:num>
  <w:num w:numId="35">
    <w:abstractNumId w:val="25"/>
  </w:num>
  <w:num w:numId="36">
    <w:abstractNumId w:val="6"/>
  </w:num>
  <w:num w:numId="37">
    <w:abstractNumId w:val="15"/>
  </w:num>
  <w:num w:numId="38">
    <w:abstractNumId w:val="36"/>
  </w:num>
  <w:num w:numId="39">
    <w:abstractNumId w:val="4"/>
  </w:num>
  <w:num w:numId="40">
    <w:abstractNumId w:val="41"/>
  </w:num>
  <w:num w:numId="41">
    <w:abstractNumId w:val="37"/>
  </w:num>
  <w:num w:numId="42">
    <w:abstractNumId w:val="1"/>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A4"/>
    <w:rsid w:val="0000709B"/>
    <w:rsid w:val="000140F2"/>
    <w:rsid w:val="00042710"/>
    <w:rsid w:val="00051233"/>
    <w:rsid w:val="0006648C"/>
    <w:rsid w:val="00077138"/>
    <w:rsid w:val="000A1E2B"/>
    <w:rsid w:val="000A78E6"/>
    <w:rsid w:val="000B0146"/>
    <w:rsid w:val="000C7A4A"/>
    <w:rsid w:val="000D0C30"/>
    <w:rsid w:val="000D7AB3"/>
    <w:rsid w:val="000E79D8"/>
    <w:rsid w:val="000F3150"/>
    <w:rsid w:val="0011052E"/>
    <w:rsid w:val="001421BF"/>
    <w:rsid w:val="00163008"/>
    <w:rsid w:val="00164CD8"/>
    <w:rsid w:val="001664BF"/>
    <w:rsid w:val="00195A6A"/>
    <w:rsid w:val="001A1C77"/>
    <w:rsid w:val="001B71EA"/>
    <w:rsid w:val="001C2832"/>
    <w:rsid w:val="001E5D74"/>
    <w:rsid w:val="001F74D0"/>
    <w:rsid w:val="002001E9"/>
    <w:rsid w:val="00204C40"/>
    <w:rsid w:val="00204DDD"/>
    <w:rsid w:val="002160A6"/>
    <w:rsid w:val="00217DB0"/>
    <w:rsid w:val="002263AD"/>
    <w:rsid w:val="00247840"/>
    <w:rsid w:val="00260C04"/>
    <w:rsid w:val="002718FE"/>
    <w:rsid w:val="00277FB2"/>
    <w:rsid w:val="002862C9"/>
    <w:rsid w:val="0029028C"/>
    <w:rsid w:val="00290858"/>
    <w:rsid w:val="00291777"/>
    <w:rsid w:val="00294D82"/>
    <w:rsid w:val="002A41BB"/>
    <w:rsid w:val="002B0A57"/>
    <w:rsid w:val="002B4584"/>
    <w:rsid w:val="002B54D3"/>
    <w:rsid w:val="002C3E24"/>
    <w:rsid w:val="002F14C9"/>
    <w:rsid w:val="0033617F"/>
    <w:rsid w:val="0033768C"/>
    <w:rsid w:val="00337EBC"/>
    <w:rsid w:val="003468CB"/>
    <w:rsid w:val="00395317"/>
    <w:rsid w:val="003A53BF"/>
    <w:rsid w:val="003B30F2"/>
    <w:rsid w:val="003F00AB"/>
    <w:rsid w:val="003F2897"/>
    <w:rsid w:val="003F6F40"/>
    <w:rsid w:val="00402816"/>
    <w:rsid w:val="00405B53"/>
    <w:rsid w:val="0040742A"/>
    <w:rsid w:val="0041190B"/>
    <w:rsid w:val="00416E4B"/>
    <w:rsid w:val="00423041"/>
    <w:rsid w:val="00437B8D"/>
    <w:rsid w:val="004531D3"/>
    <w:rsid w:val="00485052"/>
    <w:rsid w:val="00487674"/>
    <w:rsid w:val="004B26D2"/>
    <w:rsid w:val="004C4A68"/>
    <w:rsid w:val="004E025C"/>
    <w:rsid w:val="00500A79"/>
    <w:rsid w:val="00515255"/>
    <w:rsid w:val="00517F2C"/>
    <w:rsid w:val="00537473"/>
    <w:rsid w:val="00540B0F"/>
    <w:rsid w:val="005460F2"/>
    <w:rsid w:val="00546F29"/>
    <w:rsid w:val="005731AB"/>
    <w:rsid w:val="005744EA"/>
    <w:rsid w:val="005A7109"/>
    <w:rsid w:val="005B413C"/>
    <w:rsid w:val="005C66C1"/>
    <w:rsid w:val="005D21D3"/>
    <w:rsid w:val="005D43CE"/>
    <w:rsid w:val="005F7AB9"/>
    <w:rsid w:val="0060297E"/>
    <w:rsid w:val="00641D00"/>
    <w:rsid w:val="00655BE1"/>
    <w:rsid w:val="006931AD"/>
    <w:rsid w:val="006A0DF0"/>
    <w:rsid w:val="006A7BFB"/>
    <w:rsid w:val="006B0E34"/>
    <w:rsid w:val="006B2F83"/>
    <w:rsid w:val="006F7B9C"/>
    <w:rsid w:val="00700774"/>
    <w:rsid w:val="00714DDA"/>
    <w:rsid w:val="00716C04"/>
    <w:rsid w:val="00767E5E"/>
    <w:rsid w:val="00773044"/>
    <w:rsid w:val="007771A5"/>
    <w:rsid w:val="00797FE0"/>
    <w:rsid w:val="007B4167"/>
    <w:rsid w:val="007C4F2B"/>
    <w:rsid w:val="007D7973"/>
    <w:rsid w:val="007E65C5"/>
    <w:rsid w:val="007E7473"/>
    <w:rsid w:val="00802F71"/>
    <w:rsid w:val="00807E75"/>
    <w:rsid w:val="00845F88"/>
    <w:rsid w:val="0087078F"/>
    <w:rsid w:val="00872454"/>
    <w:rsid w:val="008849E5"/>
    <w:rsid w:val="008949F4"/>
    <w:rsid w:val="008A1441"/>
    <w:rsid w:val="008A6351"/>
    <w:rsid w:val="008C4D2A"/>
    <w:rsid w:val="008E6886"/>
    <w:rsid w:val="00904284"/>
    <w:rsid w:val="009258F8"/>
    <w:rsid w:val="0093502C"/>
    <w:rsid w:val="0095383A"/>
    <w:rsid w:val="009603AA"/>
    <w:rsid w:val="00990C61"/>
    <w:rsid w:val="009A6EF6"/>
    <w:rsid w:val="009B2F38"/>
    <w:rsid w:val="009D6D17"/>
    <w:rsid w:val="009F0EC1"/>
    <w:rsid w:val="00A1117F"/>
    <w:rsid w:val="00A13F02"/>
    <w:rsid w:val="00A22E77"/>
    <w:rsid w:val="00A424E7"/>
    <w:rsid w:val="00A54087"/>
    <w:rsid w:val="00A67EB9"/>
    <w:rsid w:val="00A72C77"/>
    <w:rsid w:val="00A834E0"/>
    <w:rsid w:val="00A8630D"/>
    <w:rsid w:val="00A952F0"/>
    <w:rsid w:val="00A95595"/>
    <w:rsid w:val="00AA1737"/>
    <w:rsid w:val="00AB4723"/>
    <w:rsid w:val="00AC3836"/>
    <w:rsid w:val="00AF0C47"/>
    <w:rsid w:val="00AF1492"/>
    <w:rsid w:val="00AF232A"/>
    <w:rsid w:val="00B01DE9"/>
    <w:rsid w:val="00B1764F"/>
    <w:rsid w:val="00B24291"/>
    <w:rsid w:val="00B438D1"/>
    <w:rsid w:val="00B46D7C"/>
    <w:rsid w:val="00B51162"/>
    <w:rsid w:val="00B54A4E"/>
    <w:rsid w:val="00B71BA1"/>
    <w:rsid w:val="00B765A4"/>
    <w:rsid w:val="00B76ACC"/>
    <w:rsid w:val="00BC3381"/>
    <w:rsid w:val="00BC6AA6"/>
    <w:rsid w:val="00BD371F"/>
    <w:rsid w:val="00BF32C3"/>
    <w:rsid w:val="00C15584"/>
    <w:rsid w:val="00C22AF6"/>
    <w:rsid w:val="00C34E8A"/>
    <w:rsid w:val="00C463A8"/>
    <w:rsid w:val="00C6350F"/>
    <w:rsid w:val="00C67628"/>
    <w:rsid w:val="00C7762D"/>
    <w:rsid w:val="00C90AF7"/>
    <w:rsid w:val="00C921CE"/>
    <w:rsid w:val="00CA34F7"/>
    <w:rsid w:val="00CB16CE"/>
    <w:rsid w:val="00CC13F0"/>
    <w:rsid w:val="00CC303C"/>
    <w:rsid w:val="00CC6110"/>
    <w:rsid w:val="00CF3D39"/>
    <w:rsid w:val="00CF6552"/>
    <w:rsid w:val="00D211A8"/>
    <w:rsid w:val="00D3364A"/>
    <w:rsid w:val="00D43F96"/>
    <w:rsid w:val="00D45C57"/>
    <w:rsid w:val="00D56CA7"/>
    <w:rsid w:val="00D8001E"/>
    <w:rsid w:val="00DB188A"/>
    <w:rsid w:val="00DB229C"/>
    <w:rsid w:val="00DB6E3E"/>
    <w:rsid w:val="00DD4327"/>
    <w:rsid w:val="00DE1DCE"/>
    <w:rsid w:val="00E00256"/>
    <w:rsid w:val="00E023B9"/>
    <w:rsid w:val="00E025D6"/>
    <w:rsid w:val="00E37922"/>
    <w:rsid w:val="00E70111"/>
    <w:rsid w:val="00E83FD3"/>
    <w:rsid w:val="00E91AF3"/>
    <w:rsid w:val="00E9620E"/>
    <w:rsid w:val="00E96303"/>
    <w:rsid w:val="00EA46AA"/>
    <w:rsid w:val="00ED0CF4"/>
    <w:rsid w:val="00ED5E41"/>
    <w:rsid w:val="00ED6130"/>
    <w:rsid w:val="00ED6B4B"/>
    <w:rsid w:val="00EE2339"/>
    <w:rsid w:val="00EE23D6"/>
    <w:rsid w:val="00F04FFB"/>
    <w:rsid w:val="00F07749"/>
    <w:rsid w:val="00F327ED"/>
    <w:rsid w:val="00F3655B"/>
    <w:rsid w:val="00F44D46"/>
    <w:rsid w:val="00F50744"/>
    <w:rsid w:val="00F52786"/>
    <w:rsid w:val="00F52F92"/>
    <w:rsid w:val="00F66E66"/>
    <w:rsid w:val="00F7119B"/>
    <w:rsid w:val="00F81769"/>
    <w:rsid w:val="00F850F1"/>
    <w:rsid w:val="00FC5C76"/>
    <w:rsid w:val="00FC65C8"/>
    <w:rsid w:val="00FD16D6"/>
    <w:rsid w:val="00FE47CF"/>
    <w:rsid w:val="00FE7D8C"/>
    <w:rsid w:val="00FF1228"/>
    <w:rsid w:val="00FF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0776E"/>
  <w15:docId w15:val="{BDCC8104-7B91-4BE2-9635-F074ADDF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Helvetica" w:hAnsi="Helvetica"/>
    </w:rPr>
  </w:style>
  <w:style w:type="paragraph" w:styleId="Heading1">
    <w:name w:val="heading 1"/>
    <w:basedOn w:val="Normal"/>
    <w:next w:val="Normal"/>
    <w:qFormat/>
    <w:pPr>
      <w:keepNext/>
      <w:numPr>
        <w:numId w:val="1"/>
      </w:numPr>
      <w:spacing w:after="200"/>
      <w:ind w:hanging="900"/>
      <w:outlineLvl w:val="0"/>
    </w:pPr>
  </w:style>
  <w:style w:type="paragraph" w:styleId="Heading2">
    <w:name w:val="heading 2"/>
    <w:basedOn w:val="Normal"/>
    <w:next w:val="Heading5"/>
    <w:qFormat/>
    <w:pPr>
      <w:numPr>
        <w:ilvl w:val="1"/>
        <w:numId w:val="1"/>
      </w:numPr>
      <w:spacing w:after="200"/>
      <w:ind w:hanging="907"/>
      <w:outlineLvl w:val="1"/>
    </w:pPr>
  </w:style>
  <w:style w:type="paragraph" w:styleId="Heading3">
    <w:name w:val="heading 3"/>
    <w:basedOn w:val="Normal"/>
    <w:next w:val="Heading5"/>
    <w:qFormat/>
    <w:pPr>
      <w:numPr>
        <w:ilvl w:val="2"/>
        <w:numId w:val="1"/>
      </w:numPr>
      <w:spacing w:after="200"/>
      <w:ind w:hanging="907"/>
      <w:outlineLvl w:val="2"/>
    </w:pPr>
  </w:style>
  <w:style w:type="paragraph" w:styleId="Heading4">
    <w:name w:val="heading 4"/>
    <w:basedOn w:val="Normal"/>
    <w:next w:val="Heading5"/>
    <w:qFormat/>
    <w:pPr>
      <w:keepNext/>
      <w:numPr>
        <w:ilvl w:val="3"/>
        <w:numId w:val="1"/>
      </w:numPr>
      <w:spacing w:after="200"/>
      <w:ind w:hanging="907"/>
      <w:outlineLvl w:val="3"/>
    </w:pPr>
  </w:style>
  <w:style w:type="paragraph" w:styleId="Heading5">
    <w:name w:val="heading 5"/>
    <w:basedOn w:val="Normal"/>
    <w:qFormat/>
    <w:pPr>
      <w:numPr>
        <w:ilvl w:val="4"/>
        <w:numId w:val="1"/>
      </w:numPr>
      <w:spacing w:after="200"/>
      <w:ind w:hanging="626"/>
      <w:outlineLvl w:val="4"/>
    </w:pPr>
  </w:style>
  <w:style w:type="paragraph" w:styleId="Heading6">
    <w:name w:val="heading 6"/>
    <w:basedOn w:val="Normal"/>
    <w:qFormat/>
    <w:pPr>
      <w:numPr>
        <w:ilvl w:val="5"/>
        <w:numId w:val="1"/>
      </w:numPr>
      <w:spacing w:after="200"/>
      <w:ind w:hanging="547"/>
      <w:outlineLvl w:val="5"/>
    </w:pPr>
  </w:style>
  <w:style w:type="paragraph" w:styleId="Heading7">
    <w:name w:val="heading 7"/>
    <w:basedOn w:val="Normal"/>
    <w:qFormat/>
    <w:pPr>
      <w:numPr>
        <w:ilvl w:val="6"/>
        <w:numId w:val="1"/>
      </w:numPr>
      <w:ind w:hanging="720"/>
      <w:outlineLvl w:val="6"/>
    </w:pPr>
  </w:style>
  <w:style w:type="paragraph" w:styleId="Heading8">
    <w:name w:val="heading 8"/>
    <w:basedOn w:val="Normal"/>
    <w:qFormat/>
    <w:pPr>
      <w:numPr>
        <w:ilvl w:val="7"/>
        <w:numId w:val="1"/>
      </w:numPr>
      <w:outlineLvl w:val="7"/>
    </w:pPr>
  </w:style>
  <w:style w:type="paragraph" w:styleId="Heading9">
    <w:name w:val="heading 9"/>
    <w:basedOn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pPr>
  </w:style>
  <w:style w:type="paragraph" w:styleId="Header">
    <w:name w:val="header"/>
    <w:basedOn w:val="Normal"/>
    <w:pPr>
      <w:tabs>
        <w:tab w:val="right" w:pos="9360"/>
      </w:tabs>
      <w:jc w:val="left"/>
    </w:pPr>
  </w:style>
  <w:style w:type="paragraph" w:customStyle="1" w:styleId="1">
    <w:name w:val="1"/>
    <w:basedOn w:val="Normal"/>
    <w:next w:val="2"/>
    <w:pPr>
      <w:jc w:val="center"/>
    </w:pPr>
  </w:style>
  <w:style w:type="paragraph" w:customStyle="1" w:styleId="2">
    <w:name w:val="2"/>
    <w:basedOn w:val="Normal"/>
    <w:pPr>
      <w:tabs>
        <w:tab w:val="right" w:pos="9360"/>
      </w:tabs>
      <w:ind w:left="900" w:hanging="900"/>
    </w:pPr>
    <w:rPr>
      <w:smallCaps/>
    </w:rPr>
  </w:style>
  <w:style w:type="paragraph" w:customStyle="1" w:styleId="3">
    <w:name w:val="3"/>
    <w:basedOn w:val="Normal"/>
    <w:pPr>
      <w:ind w:left="900" w:hanging="630"/>
    </w:pPr>
  </w:style>
  <w:style w:type="paragraph" w:customStyle="1" w:styleId="4">
    <w:name w:val="4"/>
    <w:basedOn w:val="3"/>
    <w:pPr>
      <w:ind w:left="1340" w:hanging="440"/>
    </w:pPr>
  </w:style>
  <w:style w:type="paragraph" w:customStyle="1" w:styleId="5">
    <w:name w:val="5"/>
    <w:basedOn w:val="3"/>
    <w:pPr>
      <w:ind w:left="1800" w:hanging="460"/>
      <w:jc w:val="left"/>
    </w:pPr>
  </w:style>
  <w:style w:type="paragraph" w:customStyle="1" w:styleId="6">
    <w:name w:val="6"/>
    <w:basedOn w:val="5"/>
    <w:pPr>
      <w:tabs>
        <w:tab w:val="right" w:pos="7470"/>
      </w:tabs>
      <w:ind w:left="2250" w:right="-720" w:hanging="540"/>
    </w:pPr>
  </w:style>
  <w:style w:type="paragraph" w:customStyle="1" w:styleId="7">
    <w:name w:val="7"/>
    <w:basedOn w:val="3"/>
    <w:pPr>
      <w:tabs>
        <w:tab w:val="center" w:pos="3600"/>
        <w:tab w:val="center" w:pos="5850"/>
        <w:tab w:val="center" w:pos="7650"/>
      </w:tabs>
      <w:ind w:left="1260" w:right="-720" w:firstLine="0"/>
    </w:pPr>
  </w:style>
  <w:style w:type="paragraph" w:customStyle="1" w:styleId="8">
    <w:name w:val="8"/>
    <w:basedOn w:val="5"/>
    <w:pPr>
      <w:ind w:left="3240" w:hanging="1900"/>
    </w:pPr>
  </w:style>
  <w:style w:type="paragraph" w:styleId="BalloonText">
    <w:name w:val="Balloon Text"/>
    <w:basedOn w:val="Normal"/>
    <w:semiHidden/>
    <w:rsid w:val="00077138"/>
    <w:rPr>
      <w:rFonts w:ascii="Tahoma" w:hAnsi="Tahoma" w:cs="Tahoma"/>
      <w:sz w:val="16"/>
      <w:szCs w:val="16"/>
    </w:rPr>
  </w:style>
  <w:style w:type="table" w:styleId="TableGrid">
    <w:name w:val="Table Grid"/>
    <w:basedOn w:val="TableNormal"/>
    <w:uiPriority w:val="59"/>
    <w:rsid w:val="005744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44EA"/>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qFormat/>
    <w:rsid w:val="005744EA"/>
    <w:pPr>
      <w:widowControl/>
      <w:spacing w:after="200" w:line="276" w:lineRule="auto"/>
      <w:ind w:left="720"/>
      <w:contextualSpacing/>
      <w:jc w:val="left"/>
    </w:pPr>
    <w:rPr>
      <w:rFonts w:asciiTheme="minorHAnsi" w:eastAsiaTheme="minorHAnsi" w:hAnsiTheme="minorHAnsi" w:cstheme="minorBidi"/>
      <w:sz w:val="22"/>
      <w:szCs w:val="22"/>
    </w:rPr>
  </w:style>
  <w:style w:type="character" w:styleId="CommentReference">
    <w:name w:val="annotation reference"/>
    <w:basedOn w:val="DefaultParagraphFont"/>
    <w:rsid w:val="00F44D46"/>
    <w:rPr>
      <w:sz w:val="16"/>
      <w:szCs w:val="16"/>
    </w:rPr>
  </w:style>
  <w:style w:type="paragraph" w:styleId="CommentText">
    <w:name w:val="annotation text"/>
    <w:basedOn w:val="Normal"/>
    <w:link w:val="CommentTextChar"/>
    <w:rsid w:val="00F44D46"/>
  </w:style>
  <w:style w:type="character" w:customStyle="1" w:styleId="CommentTextChar">
    <w:name w:val="Comment Text Char"/>
    <w:basedOn w:val="DefaultParagraphFont"/>
    <w:link w:val="CommentText"/>
    <w:rsid w:val="00F44D46"/>
    <w:rPr>
      <w:rFonts w:ascii="Helvetica" w:hAnsi="Helvetica"/>
    </w:rPr>
  </w:style>
  <w:style w:type="paragraph" w:styleId="CommentSubject">
    <w:name w:val="annotation subject"/>
    <w:basedOn w:val="CommentText"/>
    <w:next w:val="CommentText"/>
    <w:link w:val="CommentSubjectChar"/>
    <w:rsid w:val="00F44D46"/>
    <w:rPr>
      <w:b/>
      <w:bCs/>
    </w:rPr>
  </w:style>
  <w:style w:type="character" w:customStyle="1" w:styleId="CommentSubjectChar">
    <w:name w:val="Comment Subject Char"/>
    <w:basedOn w:val="CommentTextChar"/>
    <w:link w:val="CommentSubject"/>
    <w:rsid w:val="00F44D46"/>
    <w:rPr>
      <w:rFonts w:ascii="Helvetica" w:hAnsi="Helvetica"/>
      <w:b/>
      <w:bCs/>
    </w:rPr>
  </w:style>
  <w:style w:type="paragraph" w:styleId="Revision">
    <w:name w:val="Revision"/>
    <w:hidden/>
    <w:uiPriority w:val="99"/>
    <w:semiHidden/>
    <w:rsid w:val="00845F88"/>
    <w:rPr>
      <w:rFonts w:ascii="Helvetica" w:hAnsi="Helvetica"/>
    </w:rPr>
  </w:style>
  <w:style w:type="paragraph" w:customStyle="1" w:styleId="SpecSubheading">
    <w:name w:val="Spec Subheading"/>
    <w:basedOn w:val="Normal"/>
    <w:link w:val="SpecSubheadingChar"/>
    <w:qFormat/>
    <w:rsid w:val="0060297E"/>
    <w:pPr>
      <w:widowControl/>
      <w:autoSpaceDE w:val="0"/>
      <w:autoSpaceDN w:val="0"/>
      <w:adjustRightInd w:val="0"/>
      <w:jc w:val="left"/>
      <w:outlineLvl w:val="0"/>
    </w:pPr>
    <w:rPr>
      <w:rFonts w:ascii="Arial" w:hAnsi="Arial" w:cs="Arial"/>
      <w:b/>
      <w:bCs/>
    </w:rPr>
  </w:style>
  <w:style w:type="character" w:customStyle="1" w:styleId="SpecSubheadingChar">
    <w:name w:val="Spec Subheading Char"/>
    <w:basedOn w:val="DefaultParagraphFont"/>
    <w:link w:val="SpecSubheading"/>
    <w:rsid w:val="0060297E"/>
    <w:rPr>
      <w:rFonts w:ascii="Arial" w:hAnsi="Arial" w:cs="Arial"/>
      <w:b/>
      <w:bCs/>
    </w:rPr>
  </w:style>
  <w:style w:type="paragraph" w:customStyle="1" w:styleId="MainHeading1">
    <w:name w:val="Main Heading 1"/>
    <w:basedOn w:val="Normal"/>
    <w:link w:val="MainHeading1Char"/>
    <w:qFormat/>
    <w:rsid w:val="0060297E"/>
    <w:pPr>
      <w:widowControl/>
      <w:autoSpaceDE w:val="0"/>
      <w:autoSpaceDN w:val="0"/>
      <w:adjustRightInd w:val="0"/>
      <w:jc w:val="left"/>
      <w:outlineLvl w:val="0"/>
    </w:pPr>
    <w:rPr>
      <w:rFonts w:ascii="Arial" w:hAnsi="Arial" w:cs="Arial"/>
      <w:b/>
      <w:bCs/>
      <w:sz w:val="24"/>
    </w:rPr>
  </w:style>
  <w:style w:type="character" w:customStyle="1" w:styleId="MainHeading1Char">
    <w:name w:val="Main Heading 1 Char"/>
    <w:basedOn w:val="DefaultParagraphFont"/>
    <w:link w:val="MainHeading1"/>
    <w:rsid w:val="0060297E"/>
    <w:rPr>
      <w:rFonts w:ascii="Arial" w:hAnsi="Arial" w:cs="Arial"/>
      <w:b/>
      <w:bCs/>
      <w:sz w:val="24"/>
    </w:rPr>
  </w:style>
  <w:style w:type="character" w:styleId="Hyperlink">
    <w:name w:val="Hyperlink"/>
    <w:basedOn w:val="DefaultParagraphFont"/>
    <w:rsid w:val="006029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7730">
      <w:bodyDiv w:val="1"/>
      <w:marLeft w:val="0"/>
      <w:marRight w:val="0"/>
      <w:marTop w:val="0"/>
      <w:marBottom w:val="0"/>
      <w:divBdr>
        <w:top w:val="none" w:sz="0" w:space="0" w:color="auto"/>
        <w:left w:val="none" w:sz="0" w:space="0" w:color="auto"/>
        <w:bottom w:val="none" w:sz="0" w:space="0" w:color="auto"/>
        <w:right w:val="none" w:sz="0" w:space="0" w:color="auto"/>
      </w:divBdr>
    </w:div>
    <w:div w:id="230432360">
      <w:bodyDiv w:val="1"/>
      <w:marLeft w:val="0"/>
      <w:marRight w:val="0"/>
      <w:marTop w:val="0"/>
      <w:marBottom w:val="0"/>
      <w:divBdr>
        <w:top w:val="none" w:sz="0" w:space="0" w:color="auto"/>
        <w:left w:val="none" w:sz="0" w:space="0" w:color="auto"/>
        <w:bottom w:val="none" w:sz="0" w:space="0" w:color="auto"/>
        <w:right w:val="none" w:sz="0" w:space="0" w:color="auto"/>
      </w:divBdr>
    </w:div>
    <w:div w:id="356542412">
      <w:bodyDiv w:val="1"/>
      <w:marLeft w:val="0"/>
      <w:marRight w:val="0"/>
      <w:marTop w:val="0"/>
      <w:marBottom w:val="0"/>
      <w:divBdr>
        <w:top w:val="none" w:sz="0" w:space="0" w:color="auto"/>
        <w:left w:val="none" w:sz="0" w:space="0" w:color="auto"/>
        <w:bottom w:val="none" w:sz="0" w:space="0" w:color="auto"/>
        <w:right w:val="none" w:sz="0" w:space="0" w:color="auto"/>
      </w:divBdr>
    </w:div>
    <w:div w:id="358313785">
      <w:bodyDiv w:val="1"/>
      <w:marLeft w:val="0"/>
      <w:marRight w:val="0"/>
      <w:marTop w:val="0"/>
      <w:marBottom w:val="0"/>
      <w:divBdr>
        <w:top w:val="none" w:sz="0" w:space="0" w:color="auto"/>
        <w:left w:val="none" w:sz="0" w:space="0" w:color="auto"/>
        <w:bottom w:val="none" w:sz="0" w:space="0" w:color="auto"/>
        <w:right w:val="none" w:sz="0" w:space="0" w:color="auto"/>
      </w:divBdr>
    </w:div>
    <w:div w:id="402140104">
      <w:bodyDiv w:val="1"/>
      <w:marLeft w:val="0"/>
      <w:marRight w:val="0"/>
      <w:marTop w:val="0"/>
      <w:marBottom w:val="0"/>
      <w:divBdr>
        <w:top w:val="none" w:sz="0" w:space="0" w:color="auto"/>
        <w:left w:val="none" w:sz="0" w:space="0" w:color="auto"/>
        <w:bottom w:val="none" w:sz="0" w:space="0" w:color="auto"/>
        <w:right w:val="none" w:sz="0" w:space="0" w:color="auto"/>
      </w:divBdr>
    </w:div>
    <w:div w:id="604315068">
      <w:bodyDiv w:val="1"/>
      <w:marLeft w:val="0"/>
      <w:marRight w:val="0"/>
      <w:marTop w:val="0"/>
      <w:marBottom w:val="0"/>
      <w:divBdr>
        <w:top w:val="none" w:sz="0" w:space="0" w:color="auto"/>
        <w:left w:val="none" w:sz="0" w:space="0" w:color="auto"/>
        <w:bottom w:val="none" w:sz="0" w:space="0" w:color="auto"/>
        <w:right w:val="none" w:sz="0" w:space="0" w:color="auto"/>
      </w:divBdr>
    </w:div>
    <w:div w:id="714547014">
      <w:bodyDiv w:val="1"/>
      <w:marLeft w:val="0"/>
      <w:marRight w:val="0"/>
      <w:marTop w:val="0"/>
      <w:marBottom w:val="0"/>
      <w:divBdr>
        <w:top w:val="none" w:sz="0" w:space="0" w:color="auto"/>
        <w:left w:val="none" w:sz="0" w:space="0" w:color="auto"/>
        <w:bottom w:val="none" w:sz="0" w:space="0" w:color="auto"/>
        <w:right w:val="none" w:sz="0" w:space="0" w:color="auto"/>
      </w:divBdr>
    </w:div>
    <w:div w:id="110619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ileproduct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904AD-BF53-4B44-AB1C-07975C12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Profile Products LLC</Company>
  <LinksUpToDate>false</LinksUpToDate>
  <CharactersWithSpaces>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Welch</dc:creator>
  <cp:lastModifiedBy>Matthew Welch</cp:lastModifiedBy>
  <cp:revision>12</cp:revision>
  <cp:lastPrinted>2016-11-10T16:33:00Z</cp:lastPrinted>
  <dcterms:created xsi:type="dcterms:W3CDTF">2016-12-19T12:37:00Z</dcterms:created>
  <dcterms:modified xsi:type="dcterms:W3CDTF">2016-12-22T14:23:00Z</dcterms:modified>
</cp:coreProperties>
</file>