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D8E" w:rsidRPr="00C40D8E" w:rsidRDefault="00C40D8E" w:rsidP="00C40D8E">
      <w:pPr>
        <w:spacing w:after="0" w:line="240" w:lineRule="auto"/>
        <w:rPr>
          <w:b/>
          <w:sz w:val="24"/>
          <w:szCs w:val="24"/>
        </w:rPr>
      </w:pPr>
      <w:r w:rsidRPr="00C40D8E">
        <w:rPr>
          <w:b/>
          <w:sz w:val="24"/>
          <w:szCs w:val="24"/>
        </w:rPr>
        <w:t>For Immediate Release</w:t>
      </w:r>
      <w:r w:rsidRPr="00C40D8E">
        <w:rPr>
          <w:b/>
          <w:sz w:val="24"/>
          <w:szCs w:val="24"/>
        </w:rPr>
        <w:tab/>
      </w:r>
      <w:r w:rsidRPr="00C40D8E">
        <w:rPr>
          <w:b/>
          <w:sz w:val="24"/>
          <w:szCs w:val="24"/>
        </w:rPr>
        <w:tab/>
      </w:r>
      <w:r w:rsidRPr="00C40D8E">
        <w:rPr>
          <w:b/>
          <w:sz w:val="24"/>
          <w:szCs w:val="24"/>
        </w:rPr>
        <w:tab/>
      </w:r>
      <w:r w:rsidRPr="00C40D8E">
        <w:rPr>
          <w:b/>
          <w:sz w:val="24"/>
          <w:szCs w:val="24"/>
        </w:rPr>
        <w:tab/>
      </w:r>
      <w:r w:rsidRPr="00C40D8E">
        <w:rPr>
          <w:b/>
          <w:sz w:val="24"/>
          <w:szCs w:val="24"/>
        </w:rPr>
        <w:tab/>
      </w:r>
      <w:r w:rsidRPr="00C40D8E">
        <w:rPr>
          <w:b/>
          <w:sz w:val="24"/>
          <w:szCs w:val="24"/>
        </w:rPr>
        <w:tab/>
      </w:r>
      <w:r w:rsidRPr="00C40D8E">
        <w:rPr>
          <w:b/>
          <w:sz w:val="24"/>
          <w:szCs w:val="24"/>
        </w:rPr>
        <w:tab/>
        <w:t>CONTACT:</w:t>
      </w:r>
    </w:p>
    <w:p w:rsidR="00C40D8E" w:rsidRPr="00C40D8E" w:rsidRDefault="00C40D8E" w:rsidP="00C40D8E">
      <w:pPr>
        <w:spacing w:after="0" w:line="240" w:lineRule="auto"/>
        <w:rPr>
          <w:sz w:val="24"/>
          <w:szCs w:val="24"/>
        </w:rPr>
      </w:pPr>
      <w:r w:rsidRPr="00C40D8E">
        <w:rPr>
          <w:b/>
          <w:sz w:val="24"/>
          <w:szCs w:val="24"/>
        </w:rPr>
        <w:tab/>
      </w:r>
      <w:r w:rsidRPr="00C40D8E">
        <w:rPr>
          <w:b/>
          <w:sz w:val="24"/>
          <w:szCs w:val="24"/>
        </w:rPr>
        <w:tab/>
      </w:r>
      <w:r w:rsidRPr="00C40D8E">
        <w:rPr>
          <w:b/>
          <w:sz w:val="24"/>
          <w:szCs w:val="24"/>
        </w:rPr>
        <w:tab/>
      </w:r>
      <w:r w:rsidRPr="00C40D8E">
        <w:rPr>
          <w:b/>
          <w:sz w:val="24"/>
          <w:szCs w:val="24"/>
        </w:rPr>
        <w:tab/>
      </w:r>
      <w:r w:rsidRPr="00C40D8E">
        <w:rPr>
          <w:b/>
          <w:sz w:val="24"/>
          <w:szCs w:val="24"/>
        </w:rPr>
        <w:tab/>
      </w:r>
      <w:r w:rsidRPr="00C40D8E">
        <w:rPr>
          <w:b/>
          <w:sz w:val="24"/>
          <w:szCs w:val="24"/>
        </w:rPr>
        <w:tab/>
      </w:r>
      <w:r w:rsidRPr="00C40D8E">
        <w:rPr>
          <w:b/>
          <w:sz w:val="24"/>
          <w:szCs w:val="24"/>
        </w:rPr>
        <w:tab/>
      </w:r>
      <w:r w:rsidRPr="00C40D8E">
        <w:rPr>
          <w:b/>
          <w:sz w:val="24"/>
          <w:szCs w:val="24"/>
        </w:rPr>
        <w:tab/>
      </w:r>
      <w:r w:rsidRPr="00C40D8E">
        <w:rPr>
          <w:b/>
          <w:sz w:val="24"/>
          <w:szCs w:val="24"/>
        </w:rPr>
        <w:tab/>
      </w:r>
      <w:r w:rsidRPr="00C40D8E">
        <w:rPr>
          <w:b/>
          <w:sz w:val="24"/>
          <w:szCs w:val="24"/>
        </w:rPr>
        <w:tab/>
      </w:r>
      <w:r w:rsidR="003E76E9">
        <w:rPr>
          <w:sz w:val="24"/>
          <w:szCs w:val="24"/>
        </w:rPr>
        <w:t>Nicole Ebert</w:t>
      </w:r>
    </w:p>
    <w:p w:rsidR="00C40D8E" w:rsidRPr="00C40D8E" w:rsidRDefault="003E76E9" w:rsidP="00C40D8E">
      <w:pPr>
        <w:spacing w:after="0" w:line="240" w:lineRule="auto"/>
        <w:ind w:left="7200"/>
        <w:rPr>
          <w:sz w:val="24"/>
          <w:szCs w:val="24"/>
        </w:rPr>
      </w:pPr>
      <w:r>
        <w:rPr>
          <w:sz w:val="24"/>
          <w:szCs w:val="24"/>
        </w:rPr>
        <w:t>Project Manager</w:t>
      </w:r>
    </w:p>
    <w:p w:rsidR="00C40D8E" w:rsidRPr="00C40D8E" w:rsidRDefault="003E76E9" w:rsidP="00C40D8E">
      <w:pPr>
        <w:spacing w:after="0" w:line="240" w:lineRule="auto"/>
        <w:ind w:left="6480" w:firstLine="720"/>
        <w:rPr>
          <w:sz w:val="24"/>
          <w:szCs w:val="24"/>
        </w:rPr>
      </w:pPr>
      <w:r>
        <w:rPr>
          <w:sz w:val="24"/>
          <w:szCs w:val="24"/>
        </w:rPr>
        <w:t xml:space="preserve">281-479-5000, </w:t>
      </w:r>
      <w:proofErr w:type="spellStart"/>
      <w:r>
        <w:rPr>
          <w:sz w:val="24"/>
          <w:szCs w:val="24"/>
        </w:rPr>
        <w:t>ext</w:t>
      </w:r>
      <w:proofErr w:type="spellEnd"/>
      <w:r>
        <w:rPr>
          <w:sz w:val="24"/>
          <w:szCs w:val="24"/>
        </w:rPr>
        <w:t xml:space="preserve"> 4512</w:t>
      </w:r>
    </w:p>
    <w:p w:rsidR="00C40D8E" w:rsidRPr="00C40D8E" w:rsidRDefault="00C40D8E" w:rsidP="00C40D8E">
      <w:pPr>
        <w:rPr>
          <w:b/>
        </w:rPr>
      </w:pPr>
    </w:p>
    <w:p w:rsidR="00C40D8E" w:rsidRPr="00C40D8E" w:rsidRDefault="00492416" w:rsidP="00C40D8E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Pump Manufacturer</w:t>
      </w:r>
      <w:r w:rsidR="00146EAD">
        <w:rPr>
          <w:b/>
          <w:sz w:val="28"/>
          <w:szCs w:val="28"/>
          <w:u w:val="single"/>
        </w:rPr>
        <w:t xml:space="preserve"> </w:t>
      </w:r>
      <w:r w:rsidR="000517FB">
        <w:rPr>
          <w:b/>
          <w:sz w:val="28"/>
          <w:szCs w:val="28"/>
          <w:u w:val="single"/>
        </w:rPr>
        <w:t xml:space="preserve">Moves </w:t>
      </w:r>
      <w:proofErr w:type="gramStart"/>
      <w:r w:rsidR="00E05220">
        <w:rPr>
          <w:b/>
          <w:sz w:val="28"/>
          <w:szCs w:val="28"/>
          <w:u w:val="single"/>
        </w:rPr>
        <w:t>Into</w:t>
      </w:r>
      <w:proofErr w:type="gramEnd"/>
      <w:r w:rsidR="000517FB">
        <w:rPr>
          <w:b/>
          <w:sz w:val="28"/>
          <w:szCs w:val="28"/>
          <w:u w:val="single"/>
        </w:rPr>
        <w:t xml:space="preserve"> New Facility</w:t>
      </w:r>
      <w:r w:rsidR="00C5251E">
        <w:rPr>
          <w:b/>
          <w:sz w:val="28"/>
          <w:szCs w:val="28"/>
          <w:u w:val="single"/>
        </w:rPr>
        <w:t xml:space="preserve"> </w:t>
      </w:r>
    </w:p>
    <w:p w:rsidR="00B560F7" w:rsidRDefault="00492416" w:rsidP="00C40D8E">
      <w:r>
        <w:t xml:space="preserve">HOUSTON, TEXAS – </w:t>
      </w:r>
      <w:r w:rsidR="000517FB">
        <w:t xml:space="preserve">CURFLO, a manufacturer </w:t>
      </w:r>
      <w:r w:rsidR="00E05220">
        <w:t xml:space="preserve">of </w:t>
      </w:r>
      <w:r w:rsidR="0069452F">
        <w:t>high-performance fluid processing pumps</w:t>
      </w:r>
      <w:r w:rsidR="00E05220">
        <w:t>, parts</w:t>
      </w:r>
      <w:r w:rsidR="000517FB">
        <w:t>,</w:t>
      </w:r>
      <w:r w:rsidR="00E05220">
        <w:t xml:space="preserve"> and components</w:t>
      </w:r>
      <w:r w:rsidR="000517FB">
        <w:t xml:space="preserve"> has moved into a new facility</w:t>
      </w:r>
      <w:r w:rsidR="003A797D">
        <w:t xml:space="preserve"> in Houston, Texas</w:t>
      </w:r>
      <w:r w:rsidR="000517FB">
        <w:t xml:space="preserve"> which will serve as their </w:t>
      </w:r>
      <w:r w:rsidR="00E05220">
        <w:t xml:space="preserve">worldwide </w:t>
      </w:r>
      <w:r w:rsidR="000517FB">
        <w:t>headquarters.</w:t>
      </w:r>
    </w:p>
    <w:p w:rsidR="003E76E9" w:rsidRDefault="00576474" w:rsidP="00C40D8E">
      <w:r>
        <w:t xml:space="preserve">From their </w:t>
      </w:r>
      <w:r w:rsidR="003E76E9">
        <w:t xml:space="preserve">new </w:t>
      </w:r>
      <w:r w:rsidR="005E1530">
        <w:t xml:space="preserve">32,000 square foot </w:t>
      </w:r>
      <w:r w:rsidR="003E76E9">
        <w:t>facility</w:t>
      </w:r>
      <w:r w:rsidR="00492416">
        <w:t>,</w:t>
      </w:r>
      <w:r w:rsidR="002531A3">
        <w:t xml:space="preserve"> </w:t>
      </w:r>
      <w:r>
        <w:t xml:space="preserve">CURFLO </w:t>
      </w:r>
      <w:r w:rsidR="003A2AE9">
        <w:t xml:space="preserve">will </w:t>
      </w:r>
      <w:r w:rsidR="002531A3">
        <w:t xml:space="preserve">manufacture ANSI </w:t>
      </w:r>
      <w:r>
        <w:t>G-</w:t>
      </w:r>
      <w:r w:rsidR="00C5251E">
        <w:t>Line</w:t>
      </w:r>
      <w:r>
        <w:t xml:space="preserve"> and D-Line Series </w:t>
      </w:r>
      <w:r w:rsidR="002531A3">
        <w:t xml:space="preserve">pumps </w:t>
      </w:r>
      <w:r>
        <w:t>as well as the</w:t>
      </w:r>
      <w:r w:rsidR="00492416">
        <w:t xml:space="preserve"> following</w:t>
      </w:r>
      <w:r>
        <w:t xml:space="preserve"> Centrifugal Mud Pumps: 118-Series (10-1600 GPM), 250-Series (50 -4000 GPM), </w:t>
      </w:r>
      <w:r w:rsidR="002531A3">
        <w:t xml:space="preserve">and </w:t>
      </w:r>
      <w:r w:rsidR="006975D9">
        <w:t>XL-Series (1000-5200 GPM).</w:t>
      </w:r>
      <w:r w:rsidR="002531A3">
        <w:t xml:space="preserve"> </w:t>
      </w:r>
      <w:r w:rsidR="008769BD">
        <w:t>F</w:t>
      </w:r>
      <w:r w:rsidR="008D3122">
        <w:t xml:space="preserve">ull service and repair of all </w:t>
      </w:r>
      <w:r w:rsidR="006975D9">
        <w:t xml:space="preserve">makes and </w:t>
      </w:r>
      <w:r w:rsidR="008D3122">
        <w:t>models of pumps</w:t>
      </w:r>
      <w:r w:rsidR="008769BD">
        <w:t xml:space="preserve"> is </w:t>
      </w:r>
      <w:r w:rsidR="00E05220">
        <w:t xml:space="preserve">also </w:t>
      </w:r>
      <w:r w:rsidR="008769BD">
        <w:t>available</w:t>
      </w:r>
      <w:r w:rsidR="008D3122">
        <w:t>.</w:t>
      </w:r>
    </w:p>
    <w:p w:rsidR="005E1530" w:rsidRDefault="00C5251E" w:rsidP="00C40D8E">
      <w:pPr>
        <w:rPr>
          <w:b/>
          <w:color w:val="FF0000"/>
        </w:rPr>
      </w:pPr>
      <w:r>
        <w:t>The CURFLO</w:t>
      </w:r>
      <w:r w:rsidR="005E1530">
        <w:t xml:space="preserve"> in-house engineering department provides technical support and is available for unique pump design requests. </w:t>
      </w:r>
      <w:r w:rsidR="008D3122">
        <w:t xml:space="preserve">Factory trained technicians </w:t>
      </w:r>
      <w:r>
        <w:t xml:space="preserve">and sales representatives </w:t>
      </w:r>
      <w:r w:rsidR="008D3122">
        <w:t xml:space="preserve">are </w:t>
      </w:r>
      <w:r>
        <w:t>on site</w:t>
      </w:r>
      <w:r w:rsidR="008D3122">
        <w:t xml:space="preserve"> </w:t>
      </w:r>
      <w:r>
        <w:t>for quotes, technical support, and troubleshooting</w:t>
      </w:r>
      <w:r w:rsidR="003A2AE9">
        <w:t xml:space="preserve">. A paint and curing booth was </w:t>
      </w:r>
      <w:r w:rsidR="0069452F">
        <w:t xml:space="preserve">installed at the facility </w:t>
      </w:r>
      <w:r w:rsidR="00CD0293">
        <w:t xml:space="preserve">for quality control and to </w:t>
      </w:r>
      <w:bookmarkStart w:id="0" w:name="_GoBack"/>
      <w:bookmarkEnd w:id="0"/>
      <w:r w:rsidR="00CD0293">
        <w:t xml:space="preserve">keep all processes on-premises. </w:t>
      </w:r>
    </w:p>
    <w:p w:rsidR="006975D9" w:rsidRDefault="0069452F" w:rsidP="00C40D8E">
      <w:r>
        <w:t>The i</w:t>
      </w:r>
      <w:r w:rsidR="00A646F1">
        <w:t xml:space="preserve">ndustries that </w:t>
      </w:r>
      <w:r w:rsidR="00C5251E">
        <w:t xml:space="preserve">typically </w:t>
      </w:r>
      <w:r w:rsidR="00A646F1">
        <w:t xml:space="preserve">utilize high-performance fluid processing </w:t>
      </w:r>
      <w:r w:rsidR="006975D9">
        <w:t>pumps</w:t>
      </w:r>
      <w:r w:rsidR="00A646F1">
        <w:t xml:space="preserve"> include Oil &amp; Gas, Chemical Processing, Water and Waste Water, Hydrocarbon, Energy, Food Processing, Pulp and Paper</w:t>
      </w:r>
      <w:r w:rsidR="00170EEF">
        <w:t>, Mining, Agriculture, Construction, and others.</w:t>
      </w:r>
      <w:r w:rsidR="004E347E">
        <w:t xml:space="preserve"> </w:t>
      </w:r>
      <w:r w:rsidR="006975D9">
        <w:t xml:space="preserve">CURFLO </w:t>
      </w:r>
      <w:r w:rsidR="004E347E">
        <w:t>products are shipped worldwide</w:t>
      </w:r>
      <w:r w:rsidR="006975D9">
        <w:t xml:space="preserve">. </w:t>
      </w:r>
    </w:p>
    <w:p w:rsidR="00170EEF" w:rsidRDefault="00170EEF" w:rsidP="00C40D8E">
      <w:r>
        <w:t>“</w:t>
      </w:r>
      <w:r w:rsidR="00C5251E">
        <w:t>The demand for new pumps and pump replacement is</w:t>
      </w:r>
      <w:r w:rsidR="00576474">
        <w:t xml:space="preserve"> growing exponentially,” said Brad Ritchey, </w:t>
      </w:r>
      <w:r w:rsidR="0069452F">
        <w:t xml:space="preserve">CURFLO </w:t>
      </w:r>
      <w:r w:rsidR="00576474">
        <w:t>Operations Manager. “</w:t>
      </w:r>
      <w:r>
        <w:t xml:space="preserve">Our new facility has given us the room that we need to </w:t>
      </w:r>
      <w:r w:rsidR="00C5251E">
        <w:t xml:space="preserve">effectively </w:t>
      </w:r>
      <w:r>
        <w:t>serv</w:t>
      </w:r>
      <w:r w:rsidR="00C5251E">
        <w:t>e</w:t>
      </w:r>
      <w:r>
        <w:t xml:space="preserve"> </w:t>
      </w:r>
      <w:r w:rsidR="00C5251E">
        <w:t>OEMs and end-users around the world</w:t>
      </w:r>
      <w:r w:rsidR="00D47A9F">
        <w:t>. We are well positioned for the future</w:t>
      </w:r>
      <w:r w:rsidR="00576474">
        <w:t>.”</w:t>
      </w:r>
      <w:r>
        <w:t xml:space="preserve"> </w:t>
      </w:r>
    </w:p>
    <w:p w:rsidR="00E05220" w:rsidRDefault="00E05220" w:rsidP="00C40D8E">
      <w:r>
        <w:t xml:space="preserve">While original equipment manufacturers represent the majority of business for CURFLO, they encourage walk-in customers for pump repair, replacement, or general inquiries. </w:t>
      </w:r>
      <w:r w:rsidR="00492416">
        <w:t xml:space="preserve">They are located at 1113 Howard Avenue, Houston, Texas 77536. </w:t>
      </w:r>
      <w:r>
        <w:t>Hours of operation are Monday through Friday, 7:30 A.M. to 4:00 P.M. CST.</w:t>
      </w:r>
    </w:p>
    <w:p w:rsidR="00576474" w:rsidRPr="005E1530" w:rsidRDefault="00576474" w:rsidP="00C40D8E">
      <w:r>
        <w:t>For more information</w:t>
      </w:r>
      <w:r w:rsidR="006975D9">
        <w:t xml:space="preserve"> about CURFLO or their products</w:t>
      </w:r>
      <w:r w:rsidR="004E347E">
        <w:t xml:space="preserve"> and services</w:t>
      </w:r>
      <w:r>
        <w:t xml:space="preserve">, contact </w:t>
      </w:r>
      <w:r w:rsidR="006975D9">
        <w:t>the company</w:t>
      </w:r>
      <w:r>
        <w:t xml:space="preserve"> at 281-479-5000 or </w:t>
      </w:r>
      <w:r w:rsidR="004E347E">
        <w:t xml:space="preserve">visit </w:t>
      </w:r>
      <w:r>
        <w:t>their website</w:t>
      </w:r>
      <w:r w:rsidR="004E347E">
        <w:t>:</w:t>
      </w:r>
      <w:r>
        <w:t xml:space="preserve"> www.CURFLO.com.</w:t>
      </w:r>
    </w:p>
    <w:p w:rsidR="00146EAD" w:rsidRDefault="00146EAD" w:rsidP="00B560F7">
      <w:r>
        <w:t xml:space="preserve">CURFLO is a wholly owned subsidiary of Curry Supply Company, a family-owned business that was established in 1932. Over the past 80 years, </w:t>
      </w:r>
      <w:r w:rsidR="003A797D">
        <w:t>they have</w:t>
      </w:r>
      <w:r w:rsidRPr="00146EAD">
        <w:t xml:space="preserve"> grown into one of America’s largest manufacturers and dealers of commercial service vehicles including on- and off road water trucks, mechanics trucks, on- and off-road fuel/lube trucks, vacuum trucks, winch trucks, </w:t>
      </w:r>
      <w:r w:rsidR="003A797D">
        <w:t xml:space="preserve">and </w:t>
      </w:r>
      <w:r w:rsidRPr="00146EAD">
        <w:t>dump trucks. </w:t>
      </w:r>
      <w:r w:rsidR="003A797D">
        <w:t>Curry Supply ships internationally, with sales and service provided throughout the United States.</w:t>
      </w:r>
    </w:p>
    <w:p w:rsidR="00C40D8E" w:rsidRPr="00B560F7" w:rsidRDefault="00146EAD" w:rsidP="004E347E">
      <w:pPr>
        <w:jc w:val="center"/>
      </w:pPr>
      <w:r>
        <w:t>#     #     #</w:t>
      </w:r>
      <w:r w:rsidR="00B560F7">
        <w:tab/>
      </w:r>
    </w:p>
    <w:sectPr w:rsidR="00C40D8E" w:rsidRPr="00B560F7" w:rsidSect="00C40D8E">
      <w:headerReference w:type="default" r:id="rId7"/>
      <w:footerReference w:type="default" r:id="rId8"/>
      <w:pgSz w:w="12240" w:h="15840"/>
      <w:pgMar w:top="720" w:right="1440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59C" w:rsidRDefault="0097159C" w:rsidP="00C40D8E">
      <w:pPr>
        <w:spacing w:after="0" w:line="240" w:lineRule="auto"/>
      </w:pPr>
      <w:r>
        <w:separator/>
      </w:r>
    </w:p>
  </w:endnote>
  <w:endnote w:type="continuationSeparator" w:id="0">
    <w:p w:rsidR="0097159C" w:rsidRDefault="0097159C" w:rsidP="00C40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1AC5" w:rsidRPr="00E71AC5" w:rsidRDefault="00E71AC5" w:rsidP="00E71AC5">
    <w:pPr>
      <w:spacing w:after="0" w:line="240" w:lineRule="auto"/>
      <w:jc w:val="center"/>
      <w:rPr>
        <w:sz w:val="24"/>
        <w:szCs w:val="24"/>
      </w:rPr>
    </w:pPr>
    <w:r>
      <w:rPr>
        <w:sz w:val="24"/>
        <w:szCs w:val="24"/>
      </w:rPr>
      <w:t>1113 Howard Avenue</w:t>
    </w:r>
    <w:r w:rsidRPr="00E71AC5">
      <w:rPr>
        <w:sz w:val="24"/>
        <w:szCs w:val="24"/>
      </w:rPr>
      <w:t xml:space="preserve"> </w:t>
    </w:r>
    <w:r w:rsidRPr="00E71AC5">
      <w:rPr>
        <w:rFonts w:ascii="Webdings" w:hAnsi="Webdings"/>
        <w:sz w:val="16"/>
        <w:szCs w:val="16"/>
        <w:vertAlign w:val="superscript"/>
      </w:rPr>
      <w:t></w:t>
    </w:r>
    <w:r w:rsidRPr="00E71AC5">
      <w:rPr>
        <w:sz w:val="24"/>
        <w:szCs w:val="24"/>
      </w:rPr>
      <w:t xml:space="preserve"> </w:t>
    </w:r>
    <w:r>
      <w:rPr>
        <w:sz w:val="24"/>
        <w:szCs w:val="24"/>
      </w:rPr>
      <w:t>Houston, TX 77536</w:t>
    </w:r>
  </w:p>
  <w:p w:rsidR="00E71AC5" w:rsidRPr="00B560F7" w:rsidRDefault="00E71AC5" w:rsidP="00B560F7">
    <w:pPr>
      <w:pStyle w:val="ListParagraph"/>
      <w:numPr>
        <w:ilvl w:val="2"/>
        <w:numId w:val="2"/>
      </w:numPr>
      <w:spacing w:after="0" w:line="240" w:lineRule="auto"/>
      <w:jc w:val="center"/>
      <w:rPr>
        <w:sz w:val="24"/>
        <w:szCs w:val="24"/>
      </w:rPr>
    </w:pPr>
    <w:r w:rsidRPr="00B560F7">
      <w:rPr>
        <w:rFonts w:ascii="Webdings" w:hAnsi="Webdings"/>
        <w:sz w:val="16"/>
        <w:szCs w:val="16"/>
        <w:vertAlign w:val="superscript"/>
      </w:rPr>
      <w:t></w:t>
    </w:r>
    <w:r w:rsidRPr="00B560F7">
      <w:rPr>
        <w:sz w:val="24"/>
        <w:szCs w:val="24"/>
      </w:rPr>
      <w:t xml:space="preserve"> Fax: 281-479-5001 </w:t>
    </w:r>
    <w:r w:rsidRPr="00B560F7">
      <w:rPr>
        <w:rFonts w:ascii="Webdings" w:hAnsi="Webdings"/>
        <w:sz w:val="16"/>
        <w:szCs w:val="16"/>
        <w:vertAlign w:val="superscript"/>
      </w:rPr>
      <w:t></w:t>
    </w:r>
    <w:r w:rsidRPr="00B560F7">
      <w:rPr>
        <w:sz w:val="24"/>
        <w:szCs w:val="24"/>
      </w:rPr>
      <w:t xml:space="preserve"> www.CURFLO.com</w:t>
    </w:r>
  </w:p>
  <w:p w:rsidR="003E76E9" w:rsidRDefault="003E76E9" w:rsidP="003E76E9">
    <w:pPr>
      <w:pStyle w:val="Footer"/>
      <w:spacing w:line="120" w:lineRule="auto"/>
      <w:jc w:val="center"/>
      <w:rPr>
        <w:i/>
        <w:sz w:val="20"/>
        <w:szCs w:val="20"/>
      </w:rPr>
    </w:pPr>
  </w:p>
  <w:p w:rsidR="00E71AC5" w:rsidRPr="003E76E9" w:rsidRDefault="003E76E9" w:rsidP="003E76E9">
    <w:pPr>
      <w:pStyle w:val="Footer"/>
      <w:jc w:val="center"/>
      <w:rPr>
        <w:i/>
        <w:sz w:val="20"/>
        <w:szCs w:val="20"/>
      </w:rPr>
    </w:pPr>
    <w:r w:rsidRPr="003E76E9">
      <w:rPr>
        <w:i/>
        <w:sz w:val="20"/>
        <w:szCs w:val="20"/>
      </w:rPr>
      <w:t>CURFLO is a wholly owned subsidiary of Curry Supply Company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59C" w:rsidRDefault="0097159C" w:rsidP="00C40D8E">
      <w:pPr>
        <w:spacing w:after="0" w:line="240" w:lineRule="auto"/>
      </w:pPr>
      <w:r>
        <w:separator/>
      </w:r>
    </w:p>
  </w:footnote>
  <w:footnote w:type="continuationSeparator" w:id="0">
    <w:p w:rsidR="0097159C" w:rsidRDefault="0097159C" w:rsidP="00C40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D8E" w:rsidRDefault="00C40D8E" w:rsidP="00C40D8E">
    <w:pPr>
      <w:spacing w:before="20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920807C" wp14:editId="7EEDDED9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2576830" cy="660400"/>
          <wp:effectExtent l="0" t="0" r="0" b="6350"/>
          <wp:wrapThrough wrapText="bothSides">
            <wp:wrapPolygon edited="0">
              <wp:start x="0" y="0"/>
              <wp:lineTo x="0" y="21185"/>
              <wp:lineTo x="21398" y="21185"/>
              <wp:lineTo x="21398" y="0"/>
              <wp:lineTo x="0" y="0"/>
            </wp:wrapPolygon>
          </wp:wrapThrough>
          <wp:docPr id="2" name="Picture 2" descr="C:\Users\TCatalano\Pictures\Logos\Curflo - white bkgr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Catalano\Pictures\Logos\Curflo - white bkgrn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4065" cy="6851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56"/>
        <w:szCs w:val="56"/>
      </w:rPr>
      <w:t xml:space="preserve">           </w:t>
    </w:r>
    <w:r w:rsidRPr="00521624">
      <w:rPr>
        <w:b/>
        <w:sz w:val="56"/>
        <w:szCs w:val="56"/>
      </w:rPr>
      <w:t>NEWS RELEAS</w:t>
    </w:r>
    <w:r>
      <w:rPr>
        <w:b/>
        <w:sz w:val="56"/>
        <w:szCs w:val="56"/>
      </w:rPr>
      <w:t>E</w:t>
    </w:r>
  </w:p>
  <w:p w:rsidR="00C40D8E" w:rsidRDefault="00C40D8E">
    <w:pPr>
      <w:pStyle w:val="Header"/>
    </w:pPr>
  </w:p>
  <w:p w:rsidR="00C40D8E" w:rsidRDefault="00C40D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D7652"/>
    <w:multiLevelType w:val="hybridMultilevel"/>
    <w:tmpl w:val="4D6825B0"/>
    <w:lvl w:ilvl="0" w:tplc="853E194E">
      <w:start w:val="281"/>
      <w:numFmt w:val="bullet"/>
      <w:lvlText w:val="-"/>
      <w:lvlJc w:val="left"/>
      <w:pPr>
        <w:ind w:left="408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1F5D6AD6"/>
    <w:multiLevelType w:val="multilevel"/>
    <w:tmpl w:val="AD72A340"/>
    <w:lvl w:ilvl="0">
      <w:start w:val="281"/>
      <w:numFmt w:val="decimal"/>
      <w:lvlText w:val="%1"/>
      <w:lvlJc w:val="left"/>
      <w:pPr>
        <w:ind w:left="1344" w:hanging="1344"/>
      </w:pPr>
      <w:rPr>
        <w:rFonts w:hint="default"/>
      </w:rPr>
    </w:lvl>
    <w:lvl w:ilvl="1">
      <w:start w:val="479"/>
      <w:numFmt w:val="decimal"/>
      <w:lvlText w:val="%1-%2"/>
      <w:lvlJc w:val="left"/>
      <w:pPr>
        <w:ind w:left="1344" w:hanging="1344"/>
      </w:pPr>
      <w:rPr>
        <w:rFonts w:hint="default"/>
      </w:rPr>
    </w:lvl>
    <w:lvl w:ilvl="2">
      <w:start w:val="5000"/>
      <w:numFmt w:val="decimal"/>
      <w:lvlText w:val="%1-%2-%3"/>
      <w:lvlJc w:val="left"/>
      <w:pPr>
        <w:ind w:left="1344" w:hanging="1344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344" w:hanging="1344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344" w:hanging="1344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344" w:hanging="1344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344" w:hanging="1344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749504B"/>
    <w:multiLevelType w:val="hybridMultilevel"/>
    <w:tmpl w:val="041E347A"/>
    <w:lvl w:ilvl="0" w:tplc="853E194E">
      <w:start w:val="281"/>
      <w:numFmt w:val="bullet"/>
      <w:lvlText w:val="-"/>
      <w:lvlJc w:val="left"/>
      <w:pPr>
        <w:ind w:left="408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D8E"/>
    <w:rsid w:val="000517FB"/>
    <w:rsid w:val="00146EAD"/>
    <w:rsid w:val="00170EEF"/>
    <w:rsid w:val="002531A3"/>
    <w:rsid w:val="002F6FCC"/>
    <w:rsid w:val="003A2AE9"/>
    <w:rsid w:val="003A797D"/>
    <w:rsid w:val="003E76E9"/>
    <w:rsid w:val="00492416"/>
    <w:rsid w:val="004E347E"/>
    <w:rsid w:val="00576474"/>
    <w:rsid w:val="005B0151"/>
    <w:rsid w:val="005E1530"/>
    <w:rsid w:val="0069452F"/>
    <w:rsid w:val="006975D9"/>
    <w:rsid w:val="008769BD"/>
    <w:rsid w:val="008D3122"/>
    <w:rsid w:val="0097159C"/>
    <w:rsid w:val="00A646F1"/>
    <w:rsid w:val="00B236E1"/>
    <w:rsid w:val="00B560F7"/>
    <w:rsid w:val="00B67F89"/>
    <w:rsid w:val="00C25903"/>
    <w:rsid w:val="00C40D8E"/>
    <w:rsid w:val="00C5251E"/>
    <w:rsid w:val="00CD0293"/>
    <w:rsid w:val="00CE76A6"/>
    <w:rsid w:val="00D47A9F"/>
    <w:rsid w:val="00E05220"/>
    <w:rsid w:val="00E71AC5"/>
    <w:rsid w:val="00EE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E67B25B-08CB-436F-90C0-7C61D919A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0D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0D8E"/>
  </w:style>
  <w:style w:type="paragraph" w:styleId="Footer">
    <w:name w:val="footer"/>
    <w:basedOn w:val="Normal"/>
    <w:link w:val="FooterChar"/>
    <w:uiPriority w:val="99"/>
    <w:unhideWhenUsed/>
    <w:rsid w:val="00C40D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0D8E"/>
  </w:style>
  <w:style w:type="character" w:styleId="Hyperlink">
    <w:name w:val="Hyperlink"/>
    <w:basedOn w:val="DefaultParagraphFont"/>
    <w:uiPriority w:val="99"/>
    <w:unhideWhenUsed/>
    <w:rsid w:val="00B560F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560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TCatalano</dc:creator>
  <cp:keywords/>
  <dc:description/>
  <cp:lastModifiedBy>TCatalano</cp:lastModifiedBy>
  <cp:revision>7</cp:revision>
  <dcterms:created xsi:type="dcterms:W3CDTF">2015-10-15T13:04:00Z</dcterms:created>
  <dcterms:modified xsi:type="dcterms:W3CDTF">2015-11-02T12:55:00Z</dcterms:modified>
</cp:coreProperties>
</file>